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E3" w:rsidRPr="009A616A" w:rsidRDefault="00DA7BE3" w:rsidP="00DA7BE3">
      <w:pPr>
        <w:spacing w:after="0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 xml:space="preserve">Pravidla </w:t>
      </w:r>
      <w:r w:rsidRPr="009A616A">
        <w:rPr>
          <w:rFonts w:ascii="Tahoma" w:hAnsi="Tahoma" w:cs="Tahoma"/>
          <w:b/>
          <w:bCs/>
          <w:caps/>
          <w:sz w:val="28"/>
          <w:szCs w:val="28"/>
        </w:rPr>
        <w:t>podávání podnětů, připomínek a stížností</w:t>
      </w:r>
    </w:p>
    <w:p w:rsidR="00DA7BE3" w:rsidRPr="009A616A" w:rsidRDefault="00DA7BE3" w:rsidP="00DA7BE3">
      <w:pPr>
        <w:pStyle w:val="H4"/>
        <w:spacing w:before="0" w:after="0" w:line="276" w:lineRule="auto"/>
        <w:jc w:val="center"/>
        <w:rPr>
          <w:rFonts w:ascii="Tahoma" w:hAnsi="Tahoma" w:cs="Tahoma"/>
          <w:caps/>
          <w:sz w:val="28"/>
          <w:szCs w:val="28"/>
        </w:rPr>
      </w:pPr>
      <w:r w:rsidRPr="009A616A">
        <w:rPr>
          <w:rFonts w:ascii="Tahoma" w:hAnsi="Tahoma" w:cs="Tahoma"/>
          <w:caps/>
          <w:sz w:val="28"/>
          <w:szCs w:val="28"/>
        </w:rPr>
        <w:t>ke kvalitě nebo způsobu poskytování sociální služby:</w:t>
      </w:r>
    </w:p>
    <w:p w:rsidR="00DA7BE3" w:rsidRDefault="00DA7BE3" w:rsidP="00DA7BE3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DA7BE3" w:rsidRPr="009E4E9E" w:rsidRDefault="00DA7BE3" w:rsidP="00DA7BE3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E4E9E">
        <w:rPr>
          <w:rFonts w:ascii="Tahoma" w:hAnsi="Tahoma" w:cs="Tahoma"/>
          <w:b/>
          <w:bCs/>
          <w:sz w:val="32"/>
          <w:szCs w:val="32"/>
        </w:rPr>
        <w:t xml:space="preserve">Sociálně aktivizační služby pro seniory a osoby </w:t>
      </w:r>
      <w:r w:rsidRPr="009E4E9E">
        <w:rPr>
          <w:rFonts w:ascii="Tahoma" w:hAnsi="Tahoma" w:cs="Tahoma"/>
          <w:b/>
          <w:bCs/>
          <w:sz w:val="32"/>
          <w:szCs w:val="32"/>
        </w:rPr>
        <w:br/>
        <w:t>se zdravotním postižením</w:t>
      </w:r>
    </w:p>
    <w:p w:rsidR="00DA7BE3" w:rsidRDefault="00DA7BE3" w:rsidP="00DA7BE3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A7BE3" w:rsidRPr="00484BC4" w:rsidRDefault="00DA7BE3" w:rsidP="00DA7BE3">
      <w:pPr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Rozlišujeme:</w:t>
      </w:r>
    </w:p>
    <w:p w:rsidR="00DA7BE3" w:rsidRPr="0082590C" w:rsidRDefault="00DA7BE3" w:rsidP="00DA7BE3">
      <w:pPr>
        <w:pStyle w:val="normln0"/>
        <w:ind w:firstLine="0"/>
        <w:rPr>
          <w:rFonts w:ascii="Tahoma" w:hAnsi="Tahoma" w:cs="Tahoma"/>
          <w:bCs/>
        </w:rPr>
      </w:pPr>
      <w:r w:rsidRPr="000A5C1C">
        <w:rPr>
          <w:rFonts w:ascii="Tahoma" w:hAnsi="Tahoma" w:cs="Tahoma"/>
          <w:b/>
          <w:bCs/>
          <w:u w:val="single"/>
        </w:rPr>
        <w:t>Podněty</w:t>
      </w:r>
      <w:r w:rsidR="00CD6310">
        <w:rPr>
          <w:rFonts w:ascii="Tahoma" w:hAnsi="Tahoma" w:cs="Tahoma"/>
          <w:b/>
          <w:bCs/>
          <w:u w:val="single"/>
        </w:rPr>
        <w:t>, připomínky</w:t>
      </w:r>
      <w:r w:rsidRPr="000A5C1C">
        <w:rPr>
          <w:rFonts w:ascii="Tahoma" w:hAnsi="Tahoma" w:cs="Tahoma"/>
          <w:b/>
          <w:bCs/>
          <w:u w:val="single"/>
        </w:rPr>
        <w:t>:</w:t>
      </w:r>
      <w:r w:rsidRPr="0082590C">
        <w:rPr>
          <w:rFonts w:ascii="Tahoma" w:hAnsi="Tahoma" w:cs="Tahoma"/>
          <w:b/>
          <w:bCs/>
        </w:rPr>
        <w:t xml:space="preserve"> </w:t>
      </w:r>
      <w:r w:rsidRPr="0082590C">
        <w:rPr>
          <w:rFonts w:ascii="Tahoma" w:hAnsi="Tahoma" w:cs="Tahoma"/>
          <w:bCs/>
        </w:rPr>
        <w:t>nápady,</w:t>
      </w:r>
      <w:r w:rsidR="00CD6310">
        <w:rPr>
          <w:rFonts w:ascii="Tahoma" w:hAnsi="Tahoma" w:cs="Tahoma"/>
          <w:bCs/>
        </w:rPr>
        <w:t xml:space="preserve"> inspirace k poskytované službě. </w:t>
      </w:r>
      <w:r w:rsidRPr="0082590C">
        <w:rPr>
          <w:rFonts w:ascii="Tahoma" w:hAnsi="Tahoma" w:cs="Tahoma"/>
          <w:bCs/>
        </w:rPr>
        <w:t>Pracovníci je projednávají v týmu, slouží k zamyšlení a případným změnám.</w:t>
      </w:r>
    </w:p>
    <w:p w:rsidR="00DA7BE3" w:rsidRPr="0082590C" w:rsidRDefault="00DA7BE3" w:rsidP="00DA7BE3">
      <w:pPr>
        <w:spacing w:after="0" w:line="360" w:lineRule="auto"/>
        <w:ind w:left="-23"/>
        <w:jc w:val="both"/>
        <w:rPr>
          <w:rFonts w:ascii="Tahoma" w:hAnsi="Tahoma" w:cs="Tahoma"/>
        </w:rPr>
      </w:pPr>
      <w:r w:rsidRPr="000A5C1C">
        <w:rPr>
          <w:rFonts w:ascii="Tahoma" w:hAnsi="Tahoma" w:cs="Tahoma"/>
          <w:b/>
          <w:u w:val="single"/>
        </w:rPr>
        <w:t>Stížnosti:</w:t>
      </w:r>
      <w:r w:rsidRPr="0082590C">
        <w:rPr>
          <w:rFonts w:ascii="Tahoma" w:hAnsi="Tahoma" w:cs="Tahoma"/>
          <w:b/>
        </w:rPr>
        <w:t xml:space="preserve"> </w:t>
      </w:r>
      <w:r w:rsidRPr="0082590C">
        <w:rPr>
          <w:rFonts w:ascii="Tahoma" w:hAnsi="Tahoma" w:cs="Tahoma"/>
        </w:rPr>
        <w:t>ústně, písemně nebo elektronicky vyjádřená nespok</w:t>
      </w:r>
      <w:r>
        <w:rPr>
          <w:rFonts w:ascii="Tahoma" w:hAnsi="Tahoma" w:cs="Tahoma"/>
        </w:rPr>
        <w:t xml:space="preserve">ojenost s poskytovanou službou. </w:t>
      </w:r>
      <w:r w:rsidRPr="0082590C">
        <w:rPr>
          <w:rFonts w:ascii="Tahoma" w:hAnsi="Tahoma" w:cs="Tahoma"/>
        </w:rPr>
        <w:t xml:space="preserve">Stížnost lze podat také anonymně do schránky umístěné </w:t>
      </w:r>
      <w:r>
        <w:rPr>
          <w:rFonts w:ascii="Tahoma" w:hAnsi="Tahoma" w:cs="Tahoma"/>
        </w:rPr>
        <w:t>v prvním patře budovy (vedle výtahu).</w:t>
      </w:r>
    </w:p>
    <w:p w:rsidR="00DA7BE3" w:rsidRPr="00484BC4" w:rsidRDefault="00DA7BE3" w:rsidP="00DA7BE3">
      <w:pPr>
        <w:spacing w:after="0"/>
        <w:jc w:val="center"/>
        <w:rPr>
          <w:rFonts w:ascii="Tahoma" w:hAnsi="Tahoma" w:cs="Tahoma"/>
          <w:b/>
          <w:bCs/>
        </w:rPr>
      </w:pPr>
    </w:p>
    <w:p w:rsidR="00DA7BE3" w:rsidRPr="00484BC4" w:rsidRDefault="00DA7BE3" w:rsidP="00DA7BE3">
      <w:pPr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Kdo je může podat:</w:t>
      </w:r>
    </w:p>
    <w:p w:rsidR="00DA7BE3" w:rsidRPr="00484BC4" w:rsidRDefault="00DA7BE3" w:rsidP="00DA7BE3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 w:rsidRPr="00484BC4">
        <w:rPr>
          <w:rFonts w:ascii="Tahoma" w:hAnsi="Tahoma" w:cs="Tahoma"/>
        </w:rPr>
        <w:t>uživatel služby,</w:t>
      </w:r>
    </w:p>
    <w:p w:rsidR="00DA7BE3" w:rsidRPr="00484BC4" w:rsidRDefault="00DA7BE3" w:rsidP="00DA7BE3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jeho zákonný zástupce, </w:t>
      </w:r>
    </w:p>
    <w:p w:rsidR="00DA7BE3" w:rsidRPr="00484BC4" w:rsidRDefault="00DA7BE3" w:rsidP="00DA7BE3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rodinný příslušník, </w:t>
      </w:r>
    </w:p>
    <w:p w:rsidR="00DA7BE3" w:rsidRPr="00484BC4" w:rsidRDefault="00DA7BE3" w:rsidP="00DA7BE3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 w:rsidRPr="00484BC4">
        <w:rPr>
          <w:rFonts w:ascii="Tahoma" w:hAnsi="Tahoma" w:cs="Tahoma"/>
        </w:rPr>
        <w:t>fyzická či právnická osoba zastupující uživatele.</w:t>
      </w:r>
    </w:p>
    <w:p w:rsidR="00DA7BE3" w:rsidRPr="00484BC4" w:rsidRDefault="00DA7BE3" w:rsidP="00DA7BE3">
      <w:pPr>
        <w:tabs>
          <w:tab w:val="left" w:pos="1290"/>
        </w:tabs>
        <w:spacing w:after="0"/>
        <w:rPr>
          <w:rFonts w:ascii="Tahoma" w:hAnsi="Tahoma" w:cs="Tahoma"/>
        </w:rPr>
      </w:pPr>
    </w:p>
    <w:p w:rsidR="00DA7BE3" w:rsidRPr="00484BC4" w:rsidRDefault="00DA7BE3" w:rsidP="00DA7BE3">
      <w:pPr>
        <w:tabs>
          <w:tab w:val="left" w:pos="1290"/>
        </w:tabs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Jakým způsobem:</w:t>
      </w:r>
    </w:p>
    <w:p w:rsidR="00DA7BE3" w:rsidRPr="00484BC4" w:rsidRDefault="00DA7BE3" w:rsidP="00DA7BE3">
      <w:pPr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osobně (ústně, písemně)</w:t>
      </w:r>
    </w:p>
    <w:p w:rsidR="00DA7BE3" w:rsidRPr="00484BC4" w:rsidRDefault="00DA7BE3" w:rsidP="00DA7BE3">
      <w:pPr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telefonicky</w:t>
      </w:r>
    </w:p>
    <w:p w:rsidR="00DA7BE3" w:rsidRPr="00484BC4" w:rsidRDefault="00DA7BE3" w:rsidP="00DA7BE3">
      <w:pPr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elektronicky, </w:t>
      </w:r>
    </w:p>
    <w:p w:rsidR="00DA7BE3" w:rsidRPr="00484BC4" w:rsidRDefault="00DA7BE3" w:rsidP="00DA7BE3">
      <w:pPr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anonymně.</w:t>
      </w: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V případě ústního a telefonického podání</w:t>
      </w:r>
      <w:r>
        <w:rPr>
          <w:rFonts w:ascii="Tahoma" w:hAnsi="Tahoma" w:cs="Tahoma"/>
        </w:rPr>
        <w:t>,</w:t>
      </w:r>
      <w:r w:rsidRPr="00484BC4">
        <w:rPr>
          <w:rFonts w:ascii="Tahoma" w:hAnsi="Tahoma" w:cs="Tahoma"/>
        </w:rPr>
        <w:t xml:space="preserve"> provede zaměstnanec zápis (konkrétní výroky stěžovatele, nikoliv vlastní interpretace).</w:t>
      </w:r>
    </w:p>
    <w:p w:rsidR="00DA7BE3" w:rsidRPr="00484BC4" w:rsidRDefault="00DA7BE3" w:rsidP="00DA7BE3">
      <w:pPr>
        <w:spacing w:after="0"/>
        <w:rPr>
          <w:rFonts w:ascii="Tahoma" w:hAnsi="Tahoma" w:cs="Tahoma"/>
        </w:rPr>
      </w:pPr>
      <w:r w:rsidRPr="00484BC4">
        <w:rPr>
          <w:rFonts w:ascii="Tahoma" w:hAnsi="Tahoma" w:cs="Tahoma"/>
        </w:rPr>
        <w:t>Stěžovatel si může svobodně zvolit nezávislého zástupce, který ho bude při vyřizová</w:t>
      </w:r>
      <w:r>
        <w:rPr>
          <w:rFonts w:ascii="Tahoma" w:hAnsi="Tahoma" w:cs="Tahoma"/>
        </w:rPr>
        <w:t xml:space="preserve">ní stížností zastupovat nebo </w:t>
      </w:r>
      <w:r w:rsidRPr="00484BC4">
        <w:rPr>
          <w:rFonts w:ascii="Tahoma" w:hAnsi="Tahoma" w:cs="Tahoma"/>
        </w:rPr>
        <w:t>doprovázet.</w:t>
      </w:r>
    </w:p>
    <w:p w:rsidR="00DA7BE3" w:rsidRPr="00484BC4" w:rsidRDefault="00DA7BE3" w:rsidP="00DA7BE3">
      <w:pPr>
        <w:spacing w:after="0"/>
        <w:rPr>
          <w:rFonts w:ascii="Tahoma" w:hAnsi="Tahoma" w:cs="Tahoma"/>
        </w:rPr>
      </w:pPr>
    </w:p>
    <w:p w:rsidR="00DA7BE3" w:rsidRPr="00910E3B" w:rsidRDefault="00921C5C" w:rsidP="00DA7BE3">
      <w:pPr>
        <w:spacing w:after="0"/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>Kde a komu</w:t>
      </w:r>
      <w:r w:rsidR="00DA7BE3" w:rsidRPr="00484BC4">
        <w:rPr>
          <w:rFonts w:ascii="Tahoma" w:hAnsi="Tahoma" w:cs="Tahoma"/>
          <w:b/>
          <w:bCs/>
          <w:caps/>
        </w:rPr>
        <w:t>:</w:t>
      </w:r>
    </w:p>
    <w:p w:rsidR="00DA7BE3" w:rsidRPr="00921C5C" w:rsidRDefault="00921C5C" w:rsidP="00921C5C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pracovnici</w:t>
      </w:r>
      <w:r w:rsidR="00DA7BE3">
        <w:rPr>
          <w:rFonts w:ascii="Tahoma" w:hAnsi="Tahoma" w:cs="Tahoma"/>
          <w:b/>
          <w:bCs/>
          <w:color w:val="000000"/>
        </w:rPr>
        <w:t xml:space="preserve"> v sociálních službách</w:t>
      </w:r>
      <w:r w:rsidR="00DA7BE3" w:rsidRPr="003953FC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– Pavla Diana Simonová, </w:t>
      </w:r>
      <w:r w:rsidRPr="003953FC">
        <w:rPr>
          <w:rFonts w:ascii="Tahoma" w:hAnsi="Tahoma" w:cs="Tahoma"/>
          <w:color w:val="000000"/>
        </w:rPr>
        <w:t xml:space="preserve">Gen. Svobody 68, Šumperk, tel.:583 211 766, e-mail: </w:t>
      </w:r>
      <w:hyperlink r:id="rId9" w:history="1">
        <w:r w:rsidRPr="00B46622">
          <w:rPr>
            <w:rStyle w:val="Hypertextovodkaz"/>
          </w:rPr>
          <w:t>simonova.pavla@pontis.cz</w:t>
        </w:r>
      </w:hyperlink>
      <w:r w:rsidRPr="003953FC">
        <w:rPr>
          <w:rFonts w:ascii="Tahoma" w:hAnsi="Tahoma" w:cs="Tahoma"/>
          <w:color w:val="000000"/>
        </w:rPr>
        <w:t xml:space="preserve"> </w:t>
      </w:r>
    </w:p>
    <w:p w:rsidR="00DA7BE3" w:rsidRPr="003953FC" w:rsidRDefault="00921C5C" w:rsidP="00DA7BE3">
      <w:pPr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v</w:t>
      </w:r>
      <w:r w:rsidR="00DA7BE3">
        <w:rPr>
          <w:rFonts w:ascii="Tahoma" w:hAnsi="Tahoma" w:cs="Tahoma"/>
          <w:b/>
          <w:bCs/>
          <w:color w:val="000000"/>
        </w:rPr>
        <w:t>edoucí a sociální pracovnici</w:t>
      </w:r>
      <w:r w:rsidR="00DA7BE3" w:rsidRPr="003953FC">
        <w:rPr>
          <w:rFonts w:ascii="Tahoma" w:hAnsi="Tahoma" w:cs="Tahoma"/>
          <w:b/>
          <w:bCs/>
          <w:color w:val="000000"/>
        </w:rPr>
        <w:t xml:space="preserve"> - </w:t>
      </w:r>
      <w:r w:rsidR="00DA7BE3" w:rsidRPr="00910E3B">
        <w:rPr>
          <w:rFonts w:ascii="Tahoma" w:hAnsi="Tahoma" w:cs="Tahoma"/>
          <w:b/>
          <w:bCs/>
          <w:color w:val="000000"/>
        </w:rPr>
        <w:t xml:space="preserve">Bohdana Březinová, </w:t>
      </w:r>
      <w:proofErr w:type="spellStart"/>
      <w:r w:rsidR="00DA7BE3" w:rsidRPr="00910E3B">
        <w:rPr>
          <w:rFonts w:ascii="Tahoma" w:hAnsi="Tahoma" w:cs="Tahoma"/>
          <w:b/>
          <w:bCs/>
          <w:color w:val="000000"/>
        </w:rPr>
        <w:t>DiS</w:t>
      </w:r>
      <w:proofErr w:type="spellEnd"/>
      <w:r w:rsidR="00DA7BE3" w:rsidRPr="00910E3B">
        <w:rPr>
          <w:rFonts w:ascii="Tahoma" w:hAnsi="Tahoma" w:cs="Tahoma"/>
          <w:b/>
          <w:bCs/>
          <w:color w:val="000000"/>
        </w:rPr>
        <w:t>.</w:t>
      </w:r>
      <w:r w:rsidR="00DA7BE3" w:rsidRPr="00910E3B">
        <w:rPr>
          <w:rFonts w:ascii="Tahoma" w:hAnsi="Tahoma" w:cs="Tahoma"/>
          <w:color w:val="000000"/>
        </w:rPr>
        <w:t>,</w:t>
      </w:r>
      <w:r w:rsidR="00DA7BE3" w:rsidRPr="003953FC">
        <w:rPr>
          <w:rFonts w:ascii="Tahoma" w:hAnsi="Tahoma" w:cs="Tahoma"/>
          <w:color w:val="000000"/>
        </w:rPr>
        <w:t xml:space="preserve"> Gen. Svobody 68, Šumperk, tel.:583 211 766, e-mail: </w:t>
      </w:r>
      <w:hyperlink r:id="rId10" w:history="1">
        <w:r w:rsidR="00CD6310" w:rsidRPr="00B46622">
          <w:rPr>
            <w:rStyle w:val="Hypertextovodkaz"/>
          </w:rPr>
          <w:t>brezinova.bohdana@pontis.cz</w:t>
        </w:r>
      </w:hyperlink>
      <w:r w:rsidR="00CD6310">
        <w:rPr>
          <w:rFonts w:ascii="Tahoma" w:hAnsi="Tahoma" w:cs="Tahoma"/>
          <w:color w:val="000000"/>
        </w:rPr>
        <w:t xml:space="preserve"> </w:t>
      </w:r>
      <w:r w:rsidR="00DA7BE3" w:rsidRPr="003953FC">
        <w:rPr>
          <w:rFonts w:ascii="Tahoma" w:hAnsi="Tahoma" w:cs="Tahoma"/>
          <w:color w:val="000000"/>
        </w:rPr>
        <w:t xml:space="preserve"> </w:t>
      </w:r>
    </w:p>
    <w:p w:rsidR="00921C5C" w:rsidRPr="00921C5C" w:rsidRDefault="00DA7BE3" w:rsidP="00DA7BE3">
      <w:pPr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921C5C">
        <w:rPr>
          <w:rFonts w:ascii="Tahoma" w:hAnsi="Tahoma" w:cs="Tahoma"/>
          <w:b/>
          <w:bCs/>
        </w:rPr>
        <w:t xml:space="preserve">řediteli PONTIS </w:t>
      </w:r>
      <w:r w:rsidRPr="00921C5C">
        <w:rPr>
          <w:rFonts w:ascii="Tahoma" w:hAnsi="Tahoma" w:cs="Tahoma"/>
          <w:b/>
          <w:bCs/>
          <w:color w:val="000000"/>
        </w:rPr>
        <w:t xml:space="preserve">Šumperk o.p.s. </w:t>
      </w:r>
      <w:r w:rsidRPr="00921C5C">
        <w:rPr>
          <w:rFonts w:ascii="Tahoma" w:hAnsi="Tahoma" w:cs="Tahoma"/>
          <w:b/>
          <w:bCs/>
        </w:rPr>
        <w:t>– Mgr. Miroslav Adámek</w:t>
      </w:r>
      <w:r w:rsidRPr="00921C5C">
        <w:rPr>
          <w:rFonts w:ascii="Tahoma" w:hAnsi="Tahoma" w:cs="Tahoma"/>
        </w:rPr>
        <w:t xml:space="preserve">, Gen. Svobody 68, Šumperk, tel.: 583 211 766, e-mail: </w:t>
      </w:r>
      <w:hyperlink r:id="rId11" w:history="1">
        <w:r w:rsidR="00921C5C" w:rsidRPr="00B46622">
          <w:rPr>
            <w:rStyle w:val="Hypertextovodkaz"/>
          </w:rPr>
          <w:t>adamek.miroslav@pontis.cz</w:t>
        </w:r>
      </w:hyperlink>
      <w:r w:rsidRPr="00921C5C">
        <w:rPr>
          <w:rFonts w:ascii="Tahoma" w:hAnsi="Tahoma" w:cs="Tahoma"/>
          <w:color w:val="000000"/>
          <w:u w:val="single"/>
        </w:rPr>
        <w:t>,</w:t>
      </w:r>
      <w:r w:rsidRPr="00921C5C">
        <w:rPr>
          <w:rFonts w:ascii="Tahoma" w:hAnsi="Tahoma" w:cs="Tahoma"/>
          <w:color w:val="000000"/>
        </w:rPr>
        <w:t xml:space="preserve"> </w:t>
      </w:r>
    </w:p>
    <w:p w:rsidR="00DA7BE3" w:rsidRPr="00921C5C" w:rsidRDefault="00DA7BE3" w:rsidP="00DA7BE3">
      <w:pPr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921C5C">
        <w:rPr>
          <w:rFonts w:ascii="Tahoma" w:hAnsi="Tahoma" w:cs="Tahoma"/>
          <w:b/>
          <w:bCs/>
        </w:rPr>
        <w:t>správní radě PONTIS Šumperk o.p.s.</w:t>
      </w:r>
      <w:r w:rsidR="00921C5C">
        <w:rPr>
          <w:rFonts w:ascii="Tahoma" w:hAnsi="Tahoma" w:cs="Tahoma"/>
        </w:rPr>
        <w:t>, Gen. Svobody 68, Šumperk</w:t>
      </w:r>
    </w:p>
    <w:p w:rsidR="00DA7BE3" w:rsidRPr="00484BC4" w:rsidRDefault="00DA7BE3" w:rsidP="00DA7BE3">
      <w:pPr>
        <w:numPr>
          <w:ilvl w:val="0"/>
          <w:numId w:val="6"/>
        </w:numPr>
        <w:spacing w:after="0"/>
        <w:jc w:val="both"/>
        <w:rPr>
          <w:rFonts w:ascii="Tahoma" w:hAnsi="Tahoma" w:cs="Tahoma"/>
          <w:b/>
          <w:bCs/>
        </w:rPr>
      </w:pPr>
      <w:r w:rsidRPr="00484BC4">
        <w:rPr>
          <w:rFonts w:ascii="Tahoma" w:hAnsi="Tahoma" w:cs="Tahoma"/>
          <w:b/>
          <w:bCs/>
        </w:rPr>
        <w:t>zakladateli PONTIS Šumperk o.p.s. městu Šumperk</w:t>
      </w:r>
    </w:p>
    <w:p w:rsidR="00DA7BE3" w:rsidRDefault="00DA7BE3" w:rsidP="00DA7BE3">
      <w:pPr>
        <w:tabs>
          <w:tab w:val="left" w:pos="1290"/>
        </w:tabs>
        <w:spacing w:after="0"/>
        <w:rPr>
          <w:rFonts w:ascii="Tahoma" w:hAnsi="Tahoma" w:cs="Tahoma"/>
        </w:rPr>
      </w:pPr>
    </w:p>
    <w:p w:rsidR="00DA7BE3" w:rsidRPr="00484BC4" w:rsidRDefault="00DA7BE3" w:rsidP="00DA7BE3">
      <w:pPr>
        <w:tabs>
          <w:tab w:val="left" w:pos="1290"/>
        </w:tabs>
        <w:spacing w:after="0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Podnět, připomínku či stížnost můžete také vhodit do "Schránky na stížnosti" dané služby - je  vybírána pravidelně 1x za 14 dnů za přítomnosti vedoucí </w:t>
      </w:r>
      <w:r>
        <w:rPr>
          <w:rFonts w:ascii="Tahoma" w:hAnsi="Tahoma" w:cs="Tahoma"/>
        </w:rPr>
        <w:t>služby</w:t>
      </w:r>
      <w:r w:rsidRPr="00484BC4">
        <w:rPr>
          <w:rFonts w:ascii="Tahoma" w:hAnsi="Tahoma" w:cs="Tahoma"/>
        </w:rPr>
        <w:t xml:space="preserve"> a uživatele služby nebo administrativního </w:t>
      </w:r>
      <w:r>
        <w:rPr>
          <w:rFonts w:ascii="Tahoma" w:hAnsi="Tahoma" w:cs="Tahoma"/>
        </w:rPr>
        <w:t>pracovníka PONTIS Šumperk o.p.s</w:t>
      </w:r>
      <w:r w:rsidRPr="00484BC4">
        <w:rPr>
          <w:rFonts w:ascii="Tahoma" w:hAnsi="Tahoma" w:cs="Tahoma"/>
        </w:rPr>
        <w:t>. O výběru je proveden zápis, který</w:t>
      </w:r>
      <w:r w:rsidR="00CD6310">
        <w:rPr>
          <w:rFonts w:ascii="Tahoma" w:hAnsi="Tahoma" w:cs="Tahoma"/>
        </w:rPr>
        <w:t xml:space="preserve"> je uložen v kanceláři vedoucí</w:t>
      </w:r>
      <w:bookmarkStart w:id="0" w:name="_GoBack"/>
      <w:bookmarkEnd w:id="0"/>
      <w:r w:rsidRPr="00484BC4">
        <w:rPr>
          <w:rFonts w:ascii="Tahoma" w:hAnsi="Tahoma" w:cs="Tahoma"/>
        </w:rPr>
        <w:t xml:space="preserve"> služby. Podněty a připomínky si pracovníci zaz</w:t>
      </w:r>
      <w:r>
        <w:rPr>
          <w:rFonts w:ascii="Tahoma" w:hAnsi="Tahoma" w:cs="Tahoma"/>
        </w:rPr>
        <w:t>namenávají do deníčku</w:t>
      </w:r>
      <w:r w:rsidRPr="00484BC4">
        <w:rPr>
          <w:rFonts w:ascii="Tahoma" w:hAnsi="Tahoma" w:cs="Tahoma"/>
        </w:rPr>
        <w:t>.</w:t>
      </w:r>
    </w:p>
    <w:p w:rsidR="00DA7BE3" w:rsidRPr="00484BC4" w:rsidRDefault="00DA7BE3" w:rsidP="00DA7BE3">
      <w:pPr>
        <w:tabs>
          <w:tab w:val="left" w:pos="1290"/>
        </w:tabs>
        <w:spacing w:after="0"/>
        <w:rPr>
          <w:rFonts w:ascii="Tahoma" w:hAnsi="Tahoma" w:cs="Tahoma"/>
        </w:rPr>
      </w:pPr>
    </w:p>
    <w:p w:rsidR="00DA7BE3" w:rsidRPr="00484BC4" w:rsidRDefault="00DA7BE3" w:rsidP="00DA7BE3">
      <w:pPr>
        <w:spacing w:after="0"/>
        <w:rPr>
          <w:rFonts w:ascii="Tahoma" w:hAnsi="Tahoma" w:cs="Tahoma"/>
          <w:b/>
          <w:bCs/>
          <w:caps/>
        </w:rPr>
      </w:pPr>
    </w:p>
    <w:p w:rsidR="00DA7BE3" w:rsidRPr="00484BC4" w:rsidRDefault="00DA7BE3" w:rsidP="00DA7BE3">
      <w:pPr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Lhůty pro vyřizování, způsob vyřizování:</w:t>
      </w:r>
    </w:p>
    <w:p w:rsidR="00DA7BE3" w:rsidRPr="00484BC4" w:rsidRDefault="00DA7BE3" w:rsidP="00DA7BE3">
      <w:pPr>
        <w:pStyle w:val="normln0"/>
        <w:spacing w:line="276" w:lineRule="auto"/>
        <w:ind w:firstLine="0"/>
        <w:rPr>
          <w:rFonts w:ascii="Tahoma" w:hAnsi="Tahoma" w:cs="Tahoma"/>
          <w:b/>
          <w:bCs/>
        </w:rPr>
      </w:pPr>
    </w:p>
    <w:p w:rsidR="00DA7BE3" w:rsidRPr="00484BC4" w:rsidRDefault="00DA7BE3" w:rsidP="00DA7BE3">
      <w:pPr>
        <w:pStyle w:val="normln0"/>
        <w:spacing w:line="276" w:lineRule="auto"/>
        <w:ind w:firstLine="0"/>
        <w:rPr>
          <w:rFonts w:ascii="Tahoma" w:hAnsi="Tahoma" w:cs="Tahoma"/>
        </w:rPr>
      </w:pPr>
      <w:r w:rsidRPr="00484BC4">
        <w:rPr>
          <w:rFonts w:ascii="Tahoma" w:hAnsi="Tahoma" w:cs="Tahoma"/>
          <w:b/>
          <w:bCs/>
        </w:rPr>
        <w:t>Podněty a připomínky</w:t>
      </w:r>
      <w:r>
        <w:rPr>
          <w:rFonts w:ascii="Tahoma" w:hAnsi="Tahoma" w:cs="Tahoma"/>
          <w:b/>
          <w:bCs/>
        </w:rPr>
        <w:t xml:space="preserve"> </w:t>
      </w:r>
      <w:r w:rsidRPr="00484BC4">
        <w:rPr>
          <w:rFonts w:ascii="Tahoma" w:hAnsi="Tahoma" w:cs="Tahoma"/>
        </w:rPr>
        <w:t xml:space="preserve">slouží k zamyšlení se nad vzniklou situací, k zamyšlení nad poskytovanou službou. Jejich projednání probíhá na nejbližší poradě týmu a přijatá opatření, změny či úpravy jsou zaznamenány v zápise z porady. </w:t>
      </w: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  <w:b/>
          <w:bCs/>
        </w:rPr>
        <w:t>Stížnost</w:t>
      </w:r>
      <w:r w:rsidRPr="00484BC4">
        <w:rPr>
          <w:rFonts w:ascii="Tahoma" w:hAnsi="Tahoma" w:cs="Tahoma"/>
        </w:rPr>
        <w:t xml:space="preserve"> musí být vyřešena do 30 kalendářních dnů. Stěžovatel musí být o řešení písemně vyrozuměn a to srozumitelným způsobem. Anonymní stížnosti jsou řešeny na pravidelných poradách a informac</w:t>
      </w:r>
      <w:r>
        <w:rPr>
          <w:rFonts w:ascii="Tahoma" w:hAnsi="Tahoma" w:cs="Tahoma"/>
        </w:rPr>
        <w:t>e o jejich přijetí a vyřízení vyvěšuje na i</w:t>
      </w:r>
      <w:r w:rsidRPr="00484BC4">
        <w:rPr>
          <w:rFonts w:ascii="Tahoma" w:hAnsi="Tahoma" w:cs="Tahoma"/>
        </w:rPr>
        <w:t>nformační tabuli dané služby.</w:t>
      </w: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Stížnosti jsou evidovány u vedou</w:t>
      </w:r>
      <w:r>
        <w:rPr>
          <w:rFonts w:ascii="Tahoma" w:hAnsi="Tahoma" w:cs="Tahoma"/>
        </w:rPr>
        <w:t>cí oddělení služeb pro seniory.</w:t>
      </w: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Na žádost stěžovatele bude zachována mlčenlivost o jeho totožnosti.</w:t>
      </w:r>
    </w:p>
    <w:p w:rsidR="00DA7BE3" w:rsidRDefault="00DA7BE3" w:rsidP="00DA7BE3">
      <w:pPr>
        <w:spacing w:after="0"/>
        <w:jc w:val="both"/>
        <w:rPr>
          <w:rFonts w:ascii="Tahoma" w:hAnsi="Tahoma" w:cs="Tahoma"/>
        </w:rPr>
      </w:pP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Podnět, připomínka nebo stížnost není důvodem pro ukončení služby či diskriminující jednání  </w:t>
      </w: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ze strany poskytovatele služeb.</w:t>
      </w:r>
    </w:p>
    <w:p w:rsidR="00DA7BE3" w:rsidRPr="00484BC4" w:rsidRDefault="00DA7BE3" w:rsidP="00DA7BE3">
      <w:pPr>
        <w:spacing w:after="0"/>
        <w:jc w:val="both"/>
        <w:rPr>
          <w:rFonts w:ascii="Tahoma" w:hAnsi="Tahoma" w:cs="Tahoma"/>
        </w:rPr>
      </w:pPr>
    </w:p>
    <w:p w:rsidR="00DA7BE3" w:rsidRPr="00484BC4" w:rsidRDefault="00DA7BE3" w:rsidP="00DA7BE3">
      <w:pPr>
        <w:tabs>
          <w:tab w:val="left" w:pos="1290"/>
        </w:tabs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Posloupnost při vyřizování stížností:</w:t>
      </w:r>
    </w:p>
    <w:p w:rsidR="00DA7BE3" w:rsidRPr="00484BC4" w:rsidRDefault="00921C5C" w:rsidP="00DA7BE3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vedoucí služby</w:t>
      </w:r>
    </w:p>
    <w:p w:rsidR="00DA7BE3" w:rsidRPr="00484BC4" w:rsidRDefault="00921C5C" w:rsidP="00DA7BE3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</w:t>
      </w:r>
      <w:r w:rsidR="00DA7BE3" w:rsidRPr="00484BC4">
        <w:rPr>
          <w:rFonts w:ascii="Tahoma" w:hAnsi="Tahoma" w:cs="Tahoma"/>
        </w:rPr>
        <w:t>editel PONTIS Šumperk o.p.s</w:t>
      </w:r>
      <w:r w:rsidR="00DA7BE3">
        <w:rPr>
          <w:rFonts w:ascii="Tahoma" w:hAnsi="Tahoma" w:cs="Tahoma"/>
        </w:rPr>
        <w:t>.</w:t>
      </w:r>
    </w:p>
    <w:p w:rsidR="00DA7BE3" w:rsidRPr="00484BC4" w:rsidRDefault="00921C5C" w:rsidP="00DA7BE3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A7BE3" w:rsidRPr="00484BC4">
        <w:rPr>
          <w:rFonts w:ascii="Tahoma" w:hAnsi="Tahoma" w:cs="Tahoma"/>
        </w:rPr>
        <w:t>právní rada PONTIS Šumperk o.p.s.</w:t>
      </w:r>
    </w:p>
    <w:p w:rsidR="00DA7BE3" w:rsidRPr="00484BC4" w:rsidRDefault="00921C5C" w:rsidP="00DA7BE3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DA7BE3" w:rsidRPr="00484BC4">
        <w:rPr>
          <w:rFonts w:ascii="Tahoma" w:hAnsi="Tahoma" w:cs="Tahoma"/>
        </w:rPr>
        <w:t>akladatel PONTIS Šumperk o.p.s. město Šumperk</w:t>
      </w:r>
    </w:p>
    <w:p w:rsidR="00DA7BE3" w:rsidRPr="00484BC4" w:rsidRDefault="00DA7BE3" w:rsidP="00DA7BE3">
      <w:pPr>
        <w:tabs>
          <w:tab w:val="left" w:pos="1290"/>
        </w:tabs>
        <w:spacing w:after="0"/>
        <w:rPr>
          <w:rFonts w:ascii="Tahoma" w:hAnsi="Tahoma" w:cs="Tahoma"/>
        </w:rPr>
      </w:pPr>
    </w:p>
    <w:p w:rsidR="00DA7BE3" w:rsidRPr="00484BC4" w:rsidRDefault="00DA7BE3" w:rsidP="00DA7BE3">
      <w:pPr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Stále ještě nejste spokojeni? Můžete se odvolat u:</w:t>
      </w:r>
    </w:p>
    <w:p w:rsidR="00DA7BE3" w:rsidRPr="00484BC4" w:rsidRDefault="00921C5C" w:rsidP="00DA7BE3">
      <w:pPr>
        <w:numPr>
          <w:ilvl w:val="0"/>
          <w:numId w:val="4"/>
        </w:numPr>
        <w:tabs>
          <w:tab w:val="clear" w:pos="720"/>
          <w:tab w:val="num" w:pos="72"/>
        </w:tabs>
        <w:spacing w:after="0"/>
        <w:ind w:left="252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DA7BE3" w:rsidRPr="00484BC4">
        <w:rPr>
          <w:rFonts w:ascii="Tahoma" w:hAnsi="Tahoma" w:cs="Tahoma"/>
        </w:rPr>
        <w:t xml:space="preserve">Kancelář veřejného ochránce práv, </w:t>
      </w:r>
    </w:p>
    <w:p w:rsidR="00DA7BE3" w:rsidRPr="00484BC4" w:rsidRDefault="00DA7BE3" w:rsidP="00DA7BE3">
      <w:pPr>
        <w:spacing w:after="0"/>
        <w:ind w:left="72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     Údolní 39, 602  00 Brno, tel.: 542 542 111     </w:t>
      </w:r>
    </w:p>
    <w:p w:rsidR="00DA7BE3" w:rsidRPr="00484BC4" w:rsidRDefault="00DA7BE3" w:rsidP="00DA7BE3">
      <w:pPr>
        <w:numPr>
          <w:ilvl w:val="0"/>
          <w:numId w:val="4"/>
        </w:numPr>
        <w:tabs>
          <w:tab w:val="clear" w:pos="720"/>
          <w:tab w:val="num" w:pos="432"/>
        </w:tabs>
        <w:spacing w:after="0"/>
        <w:ind w:left="432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Český helsinský výbor, </w:t>
      </w:r>
    </w:p>
    <w:p w:rsidR="00DA7BE3" w:rsidRPr="00484BC4" w:rsidRDefault="00BA5FE7" w:rsidP="00BA5FE7">
      <w:pPr>
        <w:spacing w:after="0"/>
        <w:ind w:left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Štefánikova 21</w:t>
      </w:r>
      <w:r w:rsidR="00DA7BE3">
        <w:rPr>
          <w:rFonts w:ascii="Tahoma" w:hAnsi="Tahoma" w:cs="Tahoma"/>
        </w:rPr>
        <w:t>, 150 00</w:t>
      </w:r>
      <w:r w:rsidR="00DA7BE3" w:rsidRPr="00484BC4">
        <w:rPr>
          <w:rFonts w:ascii="Tahoma" w:hAnsi="Tahoma" w:cs="Tahoma"/>
        </w:rPr>
        <w:t xml:space="preserve"> Praha 5, </w:t>
      </w:r>
    </w:p>
    <w:p w:rsidR="00DA7BE3" w:rsidRPr="003953FC" w:rsidRDefault="00BA5FE7" w:rsidP="00DA7BE3">
      <w:pPr>
        <w:spacing w:after="0"/>
        <w:ind w:left="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tel.: 257 221 141 nebo 773 115 951</w:t>
      </w:r>
    </w:p>
    <w:p w:rsidR="00611F7B" w:rsidRPr="00DA7BE3" w:rsidRDefault="00611F7B" w:rsidP="00DA7BE3"/>
    <w:sectPr w:rsidR="00611F7B" w:rsidRPr="00DA7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98" w:rsidRDefault="000F2198" w:rsidP="00030DA0">
      <w:pPr>
        <w:spacing w:after="0" w:line="240" w:lineRule="auto"/>
      </w:pPr>
      <w:r>
        <w:separator/>
      </w:r>
    </w:p>
  </w:endnote>
  <w:endnote w:type="continuationSeparator" w:id="0">
    <w:p w:rsidR="000F2198" w:rsidRDefault="000F2198" w:rsidP="0003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CF" w:rsidRDefault="001E12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0" w:rsidRDefault="00CB1590" w:rsidP="00AB04D6">
    <w:pPr>
      <w:pStyle w:val="Zpat"/>
    </w:pPr>
    <w:r>
      <w:rPr>
        <w:noProof/>
        <w:lang w:eastAsia="cs-CZ"/>
      </w:rPr>
      <w:drawing>
        <wp:inline distT="0" distB="0" distL="0" distR="0" wp14:anchorId="79D1293E" wp14:editId="68282E13">
          <wp:extent cx="414000" cy="457200"/>
          <wp:effectExtent l="0" t="0" r="5715" b="0"/>
          <wp:docPr id="32" name="Obrázek 32" descr="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190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</w:t>
    </w:r>
    <w:r w:rsidR="001E12CF">
      <w:rPr>
        <w:b/>
        <w:sz w:val="20"/>
        <w:szCs w:val="20"/>
      </w:rPr>
      <w:t xml:space="preserve">   </w:t>
    </w:r>
    <w:r>
      <w:rPr>
        <w:noProof/>
        <w:lang w:eastAsia="cs-CZ"/>
      </w:rPr>
      <w:drawing>
        <wp:inline distT="0" distB="0" distL="0" distR="0" wp14:anchorId="67F10CC2" wp14:editId="2583689D">
          <wp:extent cx="180000" cy="457200"/>
          <wp:effectExtent l="0" t="0" r="0" b="0"/>
          <wp:docPr id="33" name="Obrázek 3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B35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</w:t>
    </w:r>
    <w:r>
      <w:rPr>
        <w:noProof/>
        <w:lang w:eastAsia="cs-CZ"/>
      </w:rPr>
      <w:drawing>
        <wp:inline distT="0" distB="0" distL="0" distR="0" wp14:anchorId="1B659D37" wp14:editId="244CFD15">
          <wp:extent cx="414000" cy="457200"/>
          <wp:effectExtent l="0" t="0" r="5715" b="0"/>
          <wp:docPr id="35" name="Obrázek 35" descr="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</w:t>
    </w:r>
    <w:r w:rsidR="001E12CF">
      <w:rPr>
        <w:b/>
        <w:sz w:val="20"/>
        <w:szCs w:val="20"/>
      </w:rPr>
      <w:t xml:space="preserve">  </w:t>
    </w:r>
    <w:r>
      <w:rPr>
        <w:noProof/>
        <w:lang w:eastAsia="cs-CZ"/>
      </w:rPr>
      <w:drawing>
        <wp:inline distT="0" distB="0" distL="0" distR="0" wp14:anchorId="2B9F8F35" wp14:editId="2345A9DD">
          <wp:extent cx="180000" cy="457200"/>
          <wp:effectExtent l="0" t="0" r="0" b="0"/>
          <wp:docPr id="36" name="Obrázek 36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1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</w:t>
    </w:r>
    <w:r w:rsidR="00AB04D6">
      <w:rPr>
        <w:noProof/>
        <w:lang w:eastAsia="cs-CZ"/>
      </w:rPr>
      <w:drawing>
        <wp:inline distT="0" distB="0" distL="0" distR="0" wp14:anchorId="3551E4CD" wp14:editId="21C35FCC">
          <wp:extent cx="414000" cy="457200"/>
          <wp:effectExtent l="0" t="0" r="5715" b="0"/>
          <wp:docPr id="4" name="Obrázek 4" descr="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      </w:t>
    </w:r>
    <w:r w:rsidR="00AB04D6">
      <w:rPr>
        <w:noProof/>
        <w:lang w:eastAsia="cs-CZ"/>
      </w:rPr>
      <w:drawing>
        <wp:inline distT="0" distB="0" distL="0" distR="0" wp14:anchorId="5F3EC7FC" wp14:editId="068AF534">
          <wp:extent cx="180000" cy="457200"/>
          <wp:effectExtent l="0" t="0" r="0" b="0"/>
          <wp:docPr id="5" name="Obrázek 5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1E12CF">
      <w:rPr>
        <w:b/>
        <w:sz w:val="20"/>
        <w:szCs w:val="20"/>
      </w:rPr>
      <w:t xml:space="preserve">  </w:t>
    </w:r>
    <w:r w:rsidR="001E12CF">
      <w:rPr>
        <w:noProof/>
        <w:lang w:eastAsia="cs-CZ"/>
      </w:rPr>
      <w:drawing>
        <wp:inline distT="0" distB="0" distL="0" distR="0" wp14:anchorId="6EB5052C" wp14:editId="319449CB">
          <wp:extent cx="414000" cy="457200"/>
          <wp:effectExtent l="0" t="0" r="5715" b="0"/>
          <wp:docPr id="6" name="Obrázek 6" descr="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      </w:t>
    </w:r>
    <w:r w:rsidR="001E12CF">
      <w:rPr>
        <w:noProof/>
        <w:lang w:eastAsia="cs-CZ"/>
      </w:rPr>
      <w:drawing>
        <wp:inline distT="0" distB="0" distL="0" distR="0" wp14:anchorId="20DFBE4D" wp14:editId="42944360">
          <wp:extent cx="180000" cy="457200"/>
          <wp:effectExtent l="0" t="0" r="0" b="0"/>
          <wp:docPr id="7" name="Obrázek 7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     </w:t>
    </w:r>
    <w:r w:rsidR="001E12CF">
      <w:rPr>
        <w:noProof/>
        <w:lang w:eastAsia="cs-CZ"/>
      </w:rPr>
      <w:drawing>
        <wp:inline distT="0" distB="0" distL="0" distR="0" wp14:anchorId="4CE98494" wp14:editId="358FFF47">
          <wp:extent cx="414000" cy="457200"/>
          <wp:effectExtent l="0" t="0" r="5715" b="0"/>
          <wp:docPr id="8" name="Obrázek 8" descr="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      </w:t>
    </w:r>
    <w:r w:rsidR="001E12CF">
      <w:rPr>
        <w:noProof/>
        <w:lang w:eastAsia="cs-CZ"/>
      </w:rPr>
      <w:drawing>
        <wp:inline distT="0" distB="0" distL="0" distR="0" wp14:anchorId="704114A4" wp14:editId="0BC1CD38">
          <wp:extent cx="180000" cy="457200"/>
          <wp:effectExtent l="0" t="0" r="0" b="0"/>
          <wp:docPr id="14" name="Obrázek 14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  </w:t>
    </w:r>
    <w:r w:rsidR="008B7C9E">
      <w:rPr>
        <w:b/>
        <w:sz w:val="20"/>
        <w:szCs w:val="20"/>
      </w:rPr>
      <w:t xml:space="preserve">    </w:t>
    </w:r>
    <w:r w:rsidR="008B7C9E">
      <w:rPr>
        <w:noProof/>
        <w:lang w:eastAsia="cs-CZ"/>
      </w:rPr>
      <w:drawing>
        <wp:inline distT="0" distB="0" distL="0" distR="0" wp14:anchorId="790F66A2" wp14:editId="5EE1465E">
          <wp:extent cx="414000" cy="457200"/>
          <wp:effectExtent l="0" t="0" r="5715" b="0"/>
          <wp:docPr id="16" name="Obrázek 16" descr="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</w:t>
    </w:r>
    <w:r w:rsidR="008B7C9E">
      <w:rPr>
        <w:b/>
        <w:sz w:val="20"/>
        <w:szCs w:val="20"/>
      </w:rPr>
      <w:t xml:space="preserve">  </w:t>
    </w:r>
    <w:r w:rsidR="001E12CF">
      <w:rPr>
        <w:b/>
        <w:sz w:val="20"/>
        <w:szCs w:val="20"/>
      </w:rPr>
      <w:t xml:space="preserve"> </w:t>
    </w:r>
    <w:r w:rsidR="008B7C9E">
      <w:rPr>
        <w:b/>
        <w:sz w:val="20"/>
        <w:szCs w:val="20"/>
      </w:rPr>
      <w:t xml:space="preserve"> </w:t>
    </w:r>
    <w:r w:rsidR="008B7C9E">
      <w:rPr>
        <w:noProof/>
        <w:lang w:eastAsia="cs-CZ"/>
      </w:rPr>
      <w:drawing>
        <wp:inline distT="0" distB="0" distL="0" distR="0" wp14:anchorId="3CACF2B1" wp14:editId="51E75321">
          <wp:extent cx="180000" cy="457200"/>
          <wp:effectExtent l="0" t="0" r="0" b="0"/>
          <wp:docPr id="15" name="Obrázek 15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2CF">
      <w:rPr>
        <w:b/>
        <w:sz w:val="20"/>
        <w:szCs w:val="20"/>
      </w:rPr>
      <w:t xml:space="preserve">          </w:t>
    </w:r>
    <w:r w:rsidR="00E26190">
      <w:rPr>
        <w:b/>
        <w:sz w:val="20"/>
        <w:szCs w:val="20"/>
      </w:rPr>
      <w:t xml:space="preserve">  </w:t>
    </w:r>
  </w:p>
  <w:p w:rsidR="00773F19" w:rsidRDefault="00030DA0" w:rsidP="00E26190">
    <w:pPr>
      <w:pStyle w:val="Zpat"/>
    </w:pPr>
    <w:r>
      <w:tab/>
    </w:r>
  </w:p>
  <w:p w:rsidR="00030DA0" w:rsidRDefault="00030DA0">
    <w:pPr>
      <w:pStyle w:val="Zpat"/>
    </w:pPr>
    <w:r>
      <w:rPr>
        <w:noProof/>
        <w:lang w:eastAsia="cs-CZ"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CF" w:rsidRDefault="001E12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98" w:rsidRDefault="000F2198" w:rsidP="00030DA0">
      <w:pPr>
        <w:spacing w:after="0" w:line="240" w:lineRule="auto"/>
      </w:pPr>
      <w:r>
        <w:separator/>
      </w:r>
    </w:p>
  </w:footnote>
  <w:footnote w:type="continuationSeparator" w:id="0">
    <w:p w:rsidR="000F2198" w:rsidRDefault="000F2198" w:rsidP="0003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CF" w:rsidRDefault="001E12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 xml:space="preserve">PONTIS Šumperk o.p.s., Gen. Svobody 2800/68, </w:t>
    </w:r>
    <w:proofErr w:type="gramStart"/>
    <w:r w:rsidR="00773F19" w:rsidRPr="00773F19">
      <w:rPr>
        <w:sz w:val="18"/>
        <w:szCs w:val="18"/>
      </w:rPr>
      <w:t>787 01  Šumperk</w:t>
    </w:r>
    <w:proofErr w:type="gramEnd"/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_____________________________________________________________________________________________________</w:t>
    </w:r>
  </w:p>
  <w:p w:rsidR="00030DA0" w:rsidRDefault="00030D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CF" w:rsidRDefault="001E1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A56"/>
    <w:multiLevelType w:val="hybridMultilevel"/>
    <w:tmpl w:val="F2D0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937A42"/>
    <w:multiLevelType w:val="hybridMultilevel"/>
    <w:tmpl w:val="14D8FE1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6143C"/>
    <w:multiLevelType w:val="hybridMultilevel"/>
    <w:tmpl w:val="D10C7284"/>
    <w:lvl w:ilvl="0" w:tplc="2B780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31D2039"/>
    <w:multiLevelType w:val="hybridMultilevel"/>
    <w:tmpl w:val="AB160B6A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9C1152"/>
    <w:multiLevelType w:val="hybridMultilevel"/>
    <w:tmpl w:val="5D1084F0"/>
    <w:lvl w:ilvl="0" w:tplc="7AD6E6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0A16C7"/>
    <w:multiLevelType w:val="hybridMultilevel"/>
    <w:tmpl w:val="AFD4F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0"/>
    <w:rsid w:val="00030DA0"/>
    <w:rsid w:val="000871DD"/>
    <w:rsid w:val="000A705F"/>
    <w:rsid w:val="000C0111"/>
    <w:rsid w:val="000F2198"/>
    <w:rsid w:val="001362B6"/>
    <w:rsid w:val="001E12CF"/>
    <w:rsid w:val="001E1BDC"/>
    <w:rsid w:val="00200AA4"/>
    <w:rsid w:val="0022276F"/>
    <w:rsid w:val="00233A9D"/>
    <w:rsid w:val="002651FE"/>
    <w:rsid w:val="00285DDA"/>
    <w:rsid w:val="00330818"/>
    <w:rsid w:val="00347F75"/>
    <w:rsid w:val="00387765"/>
    <w:rsid w:val="003C4703"/>
    <w:rsid w:val="00415B51"/>
    <w:rsid w:val="00460B3D"/>
    <w:rsid w:val="00470FA2"/>
    <w:rsid w:val="004953B4"/>
    <w:rsid w:val="004F0416"/>
    <w:rsid w:val="00574597"/>
    <w:rsid w:val="005B0884"/>
    <w:rsid w:val="005B7CCC"/>
    <w:rsid w:val="005E1ECA"/>
    <w:rsid w:val="00611F7B"/>
    <w:rsid w:val="00626BBE"/>
    <w:rsid w:val="006B5657"/>
    <w:rsid w:val="00773F19"/>
    <w:rsid w:val="00782D38"/>
    <w:rsid w:val="007D37A2"/>
    <w:rsid w:val="008355E0"/>
    <w:rsid w:val="00840178"/>
    <w:rsid w:val="008428F9"/>
    <w:rsid w:val="00860AC8"/>
    <w:rsid w:val="00886FF4"/>
    <w:rsid w:val="008B0B0E"/>
    <w:rsid w:val="008B6807"/>
    <w:rsid w:val="008B7C9E"/>
    <w:rsid w:val="009066AB"/>
    <w:rsid w:val="00912BD6"/>
    <w:rsid w:val="00913CD4"/>
    <w:rsid w:val="00921C5C"/>
    <w:rsid w:val="0096428F"/>
    <w:rsid w:val="0098236D"/>
    <w:rsid w:val="0098593B"/>
    <w:rsid w:val="00A01854"/>
    <w:rsid w:val="00A3516A"/>
    <w:rsid w:val="00AA3FB9"/>
    <w:rsid w:val="00AB04D6"/>
    <w:rsid w:val="00B241B6"/>
    <w:rsid w:val="00B52AAA"/>
    <w:rsid w:val="00BA5FE7"/>
    <w:rsid w:val="00BD192D"/>
    <w:rsid w:val="00C04B35"/>
    <w:rsid w:val="00C06C5E"/>
    <w:rsid w:val="00C23FE4"/>
    <w:rsid w:val="00CB1590"/>
    <w:rsid w:val="00CC4FF5"/>
    <w:rsid w:val="00CD6310"/>
    <w:rsid w:val="00D75764"/>
    <w:rsid w:val="00DA7BE3"/>
    <w:rsid w:val="00E15284"/>
    <w:rsid w:val="00E26190"/>
    <w:rsid w:val="00ED005B"/>
    <w:rsid w:val="00F30995"/>
    <w:rsid w:val="00F43CD8"/>
    <w:rsid w:val="00FE390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H4">
    <w:name w:val="H4"/>
    <w:basedOn w:val="Normln"/>
    <w:next w:val="Normln"/>
    <w:uiPriority w:val="99"/>
    <w:rsid w:val="00DA7BE3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ormln0">
    <w:name w:val="normální"/>
    <w:basedOn w:val="Normln"/>
    <w:rsid w:val="00DA7BE3"/>
    <w:pPr>
      <w:suppressAutoHyphens/>
      <w:spacing w:after="0" w:line="360" w:lineRule="auto"/>
      <w:ind w:firstLine="513"/>
      <w:jc w:val="both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H4">
    <w:name w:val="H4"/>
    <w:basedOn w:val="Normln"/>
    <w:next w:val="Normln"/>
    <w:uiPriority w:val="99"/>
    <w:rsid w:val="00DA7BE3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ormln0">
    <w:name w:val="normální"/>
    <w:basedOn w:val="Normln"/>
    <w:rsid w:val="00DA7BE3"/>
    <w:pPr>
      <w:suppressAutoHyphens/>
      <w:spacing w:after="0" w:line="360" w:lineRule="auto"/>
      <w:ind w:firstLine="513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ek.miroslav@ponti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ezinova.bohdana@pontis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imonova.pavla@pontis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D166-A3B1-4992-9235-A7BC4C4C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Březinová Bohdana</cp:lastModifiedBy>
  <cp:revision>3</cp:revision>
  <cp:lastPrinted>2015-03-02T11:43:00Z</cp:lastPrinted>
  <dcterms:created xsi:type="dcterms:W3CDTF">2018-01-08T13:21:00Z</dcterms:created>
  <dcterms:modified xsi:type="dcterms:W3CDTF">2018-01-08T13:24:00Z</dcterms:modified>
</cp:coreProperties>
</file>