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CD75" w14:textId="189A6DB9" w:rsidR="00B30092" w:rsidRPr="00FE18B9" w:rsidRDefault="00B30092" w:rsidP="00B6766B">
      <w:pPr>
        <w:spacing w:after="0" w:line="360" w:lineRule="auto"/>
        <w:jc w:val="center"/>
        <w:rPr>
          <w:rFonts w:ascii="Tahoma" w:hAnsi="Tahoma" w:cs="Tahoma"/>
          <w:b/>
          <w:bCs/>
          <w:caps/>
          <w:sz w:val="36"/>
          <w:szCs w:val="36"/>
        </w:rPr>
      </w:pPr>
      <w:r>
        <w:rPr>
          <w:rFonts w:ascii="Tahoma" w:hAnsi="Tahoma" w:cs="Tahoma"/>
          <w:b/>
          <w:bCs/>
          <w:caps/>
          <w:sz w:val="36"/>
          <w:szCs w:val="36"/>
        </w:rPr>
        <w:t>Poslání</w:t>
      </w:r>
    </w:p>
    <w:p w14:paraId="5FCCCFA7" w14:textId="77777777" w:rsidR="00B30092" w:rsidRPr="00382AE6" w:rsidRDefault="00B30092" w:rsidP="00B30092">
      <w:pPr>
        <w:spacing w:after="0" w:line="360" w:lineRule="auto"/>
        <w:jc w:val="both"/>
        <w:rPr>
          <w:rFonts w:ascii="Tahoma" w:hAnsi="Tahoma" w:cs="Tahoma"/>
        </w:rPr>
      </w:pPr>
      <w:r w:rsidRPr="00382AE6">
        <w:rPr>
          <w:rFonts w:ascii="Tahoma" w:hAnsi="Tahoma" w:cs="Tahoma"/>
        </w:rPr>
        <w:t>Posláním pečovatelské služby je pomáhat uživatelům zvládat v nepříznivé sociální situaci pobyt v domácím prostředí, podporovat rozvoj nebo alespoň zachování stávající soběstačnosti uživatelů, obnovení nebo zachování původního životního stylu.</w:t>
      </w:r>
    </w:p>
    <w:p w14:paraId="4F4724D1" w14:textId="77777777" w:rsidR="00B30092" w:rsidRDefault="00B30092" w:rsidP="00B30092">
      <w:pPr>
        <w:spacing w:after="0" w:line="360" w:lineRule="auto"/>
        <w:ind w:left="900"/>
        <w:jc w:val="both"/>
        <w:rPr>
          <w:rFonts w:ascii="Tahoma" w:hAnsi="Tahoma" w:cs="Tahoma"/>
        </w:rPr>
      </w:pPr>
    </w:p>
    <w:p w14:paraId="775C3605" w14:textId="77777777" w:rsidR="00B30092" w:rsidRPr="00382AE6" w:rsidRDefault="00B30092" w:rsidP="00B30092">
      <w:pPr>
        <w:spacing w:after="0" w:line="360" w:lineRule="auto"/>
        <w:ind w:left="900"/>
        <w:jc w:val="both"/>
        <w:rPr>
          <w:rFonts w:ascii="Tahoma" w:hAnsi="Tahoma" w:cs="Tahoma"/>
        </w:rPr>
      </w:pPr>
    </w:p>
    <w:p w14:paraId="279164B0" w14:textId="15896D88" w:rsidR="00B30092" w:rsidRPr="00FE18B9" w:rsidRDefault="00B30092" w:rsidP="00B6766B">
      <w:pPr>
        <w:spacing w:after="0" w:line="360" w:lineRule="auto"/>
        <w:jc w:val="center"/>
        <w:rPr>
          <w:rFonts w:ascii="Tahoma" w:hAnsi="Tahoma" w:cs="Tahoma"/>
          <w:b/>
          <w:sz w:val="36"/>
          <w:szCs w:val="36"/>
        </w:rPr>
      </w:pPr>
      <w:r>
        <w:rPr>
          <w:rFonts w:ascii="Tahoma" w:hAnsi="Tahoma" w:cs="Tahoma"/>
          <w:b/>
          <w:sz w:val="36"/>
          <w:szCs w:val="36"/>
        </w:rPr>
        <w:t>CÍLE</w:t>
      </w:r>
    </w:p>
    <w:p w14:paraId="0FD08BFB" w14:textId="77777777" w:rsidR="00B30092" w:rsidRPr="00287269" w:rsidRDefault="00B30092" w:rsidP="00B30092">
      <w:pPr>
        <w:spacing w:after="0" w:line="360" w:lineRule="auto"/>
        <w:rPr>
          <w:rFonts w:ascii="Tahoma" w:hAnsi="Tahoma" w:cs="Tahoma"/>
          <w:b/>
          <w:iCs/>
        </w:rPr>
      </w:pPr>
      <w:r w:rsidRPr="00287269">
        <w:rPr>
          <w:rFonts w:ascii="Tahoma" w:hAnsi="Tahoma" w:cs="Tahoma"/>
          <w:b/>
          <w:iCs/>
        </w:rPr>
        <w:t>Prostřednictvím služby chceme dosáhnout:</w:t>
      </w:r>
    </w:p>
    <w:p w14:paraId="4E96E011" w14:textId="77777777" w:rsidR="00B30092" w:rsidRPr="00287269" w:rsidRDefault="00B30092" w:rsidP="00B30092">
      <w:pPr>
        <w:numPr>
          <w:ilvl w:val="0"/>
          <w:numId w:val="25"/>
        </w:numPr>
        <w:spacing w:after="0" w:line="360" w:lineRule="auto"/>
        <w:ind w:left="1276"/>
        <w:rPr>
          <w:rFonts w:ascii="Tahoma" w:hAnsi="Tahoma" w:cs="Tahoma"/>
          <w:iCs/>
        </w:rPr>
      </w:pPr>
      <w:r w:rsidRPr="00287269">
        <w:rPr>
          <w:rFonts w:ascii="Tahoma" w:hAnsi="Tahoma" w:cs="Tahoma"/>
          <w:iCs/>
        </w:rPr>
        <w:t xml:space="preserve">sociálního začleňování uživatelů do běžné společnosti, </w:t>
      </w:r>
    </w:p>
    <w:p w14:paraId="0D1EDBBF" w14:textId="77777777" w:rsidR="00B30092" w:rsidRPr="00287269" w:rsidRDefault="00B30092" w:rsidP="00B30092">
      <w:pPr>
        <w:numPr>
          <w:ilvl w:val="0"/>
          <w:numId w:val="24"/>
        </w:numPr>
        <w:spacing w:after="0" w:line="360" w:lineRule="auto"/>
        <w:jc w:val="both"/>
        <w:rPr>
          <w:rFonts w:ascii="Tahoma" w:hAnsi="Tahoma" w:cs="Tahoma"/>
          <w:iCs/>
        </w:rPr>
      </w:pPr>
      <w:r w:rsidRPr="00287269">
        <w:rPr>
          <w:rFonts w:ascii="Tahoma" w:hAnsi="Tahoma" w:cs="Tahoma"/>
          <w:iCs/>
        </w:rPr>
        <w:t>rozvoje a udržení stávajících schopností a dovedností uživatele,</w:t>
      </w:r>
    </w:p>
    <w:p w14:paraId="73E0F39E" w14:textId="77777777" w:rsidR="00B30092" w:rsidRPr="00287269" w:rsidRDefault="00B30092" w:rsidP="00B30092">
      <w:pPr>
        <w:numPr>
          <w:ilvl w:val="0"/>
          <w:numId w:val="24"/>
        </w:numPr>
        <w:spacing w:after="0" w:line="360" w:lineRule="auto"/>
        <w:jc w:val="both"/>
        <w:rPr>
          <w:rFonts w:ascii="Tahoma" w:hAnsi="Tahoma" w:cs="Tahoma"/>
          <w:iCs/>
        </w:rPr>
      </w:pPr>
      <w:r w:rsidRPr="00287269">
        <w:rPr>
          <w:rFonts w:ascii="Tahoma" w:hAnsi="Tahoma" w:cs="Tahoma"/>
          <w:iCs/>
        </w:rPr>
        <w:t>motivace ve využívání běžně dostupných návazných služeb ve svém okolí,</w:t>
      </w:r>
    </w:p>
    <w:p w14:paraId="17EEEE4F" w14:textId="77777777" w:rsidR="00B30092" w:rsidRPr="00287269" w:rsidRDefault="00B30092" w:rsidP="00B30092">
      <w:pPr>
        <w:numPr>
          <w:ilvl w:val="0"/>
          <w:numId w:val="24"/>
        </w:numPr>
        <w:spacing w:after="0" w:line="360" w:lineRule="auto"/>
        <w:jc w:val="both"/>
        <w:rPr>
          <w:rFonts w:ascii="Tahoma" w:hAnsi="Tahoma" w:cs="Tahoma"/>
          <w:iCs/>
        </w:rPr>
      </w:pPr>
      <w:r w:rsidRPr="00287269">
        <w:rPr>
          <w:rFonts w:ascii="Tahoma" w:hAnsi="Tahoma" w:cs="Tahoma"/>
          <w:iCs/>
        </w:rPr>
        <w:t>zapojení uživatele do péče tak, aby se neprohlubovala závislost na poskytovaných službách,</w:t>
      </w:r>
    </w:p>
    <w:p w14:paraId="4439148E" w14:textId="77777777" w:rsidR="00B30092" w:rsidRPr="00287269" w:rsidRDefault="00B30092" w:rsidP="00B30092">
      <w:pPr>
        <w:numPr>
          <w:ilvl w:val="0"/>
          <w:numId w:val="24"/>
        </w:numPr>
        <w:spacing w:after="0" w:line="360" w:lineRule="auto"/>
        <w:jc w:val="both"/>
        <w:rPr>
          <w:rFonts w:ascii="Tahoma" w:hAnsi="Tahoma" w:cs="Tahoma"/>
          <w:iCs/>
        </w:rPr>
      </w:pPr>
      <w:r w:rsidRPr="00287269">
        <w:rPr>
          <w:rFonts w:ascii="Tahoma" w:hAnsi="Tahoma" w:cs="Tahoma"/>
          <w:iCs/>
        </w:rPr>
        <w:t>individuální péče na základě rozsahu poskytovaných služeb.</w:t>
      </w:r>
    </w:p>
    <w:p w14:paraId="5CD66CD7" w14:textId="77777777" w:rsidR="00B30092" w:rsidRDefault="00B30092" w:rsidP="00B30092">
      <w:pPr>
        <w:spacing w:after="0" w:line="360" w:lineRule="auto"/>
        <w:jc w:val="both"/>
        <w:rPr>
          <w:rFonts w:ascii="Tahoma" w:hAnsi="Tahoma" w:cs="Tahoma"/>
        </w:rPr>
      </w:pPr>
    </w:p>
    <w:p w14:paraId="5A7F414A" w14:textId="77777777" w:rsidR="00B30092" w:rsidRPr="00382AE6" w:rsidRDefault="00B30092" w:rsidP="00B30092">
      <w:pPr>
        <w:spacing w:after="0" w:line="360" w:lineRule="auto"/>
        <w:ind w:left="1260"/>
        <w:jc w:val="both"/>
        <w:rPr>
          <w:rFonts w:ascii="Tahoma" w:hAnsi="Tahoma" w:cs="Tahoma"/>
        </w:rPr>
      </w:pPr>
      <w:r>
        <w:rPr>
          <w:rFonts w:ascii="Tahoma" w:hAnsi="Tahoma" w:cs="Tahoma"/>
        </w:rPr>
        <w:t xml:space="preserve"> </w:t>
      </w:r>
    </w:p>
    <w:p w14:paraId="5EF8A686" w14:textId="48ABBD89" w:rsidR="00B30092" w:rsidRPr="00FE18B9" w:rsidRDefault="00B30092" w:rsidP="00B6766B">
      <w:pPr>
        <w:spacing w:after="0" w:line="360" w:lineRule="auto"/>
        <w:jc w:val="center"/>
        <w:rPr>
          <w:rFonts w:ascii="Tahoma" w:hAnsi="Tahoma" w:cs="Tahoma"/>
          <w:b/>
          <w:caps/>
          <w:sz w:val="36"/>
          <w:szCs w:val="36"/>
        </w:rPr>
      </w:pPr>
      <w:r w:rsidRPr="00382AE6">
        <w:rPr>
          <w:rFonts w:ascii="Tahoma" w:hAnsi="Tahoma" w:cs="Tahoma"/>
          <w:b/>
          <w:caps/>
          <w:sz w:val="36"/>
          <w:szCs w:val="36"/>
        </w:rPr>
        <w:t>Zásady</w:t>
      </w:r>
      <w:r>
        <w:rPr>
          <w:rFonts w:ascii="Tahoma" w:hAnsi="Tahoma" w:cs="Tahoma"/>
          <w:b/>
          <w:caps/>
          <w:sz w:val="36"/>
          <w:szCs w:val="36"/>
        </w:rPr>
        <w:t xml:space="preserve"> poskytování pečovateLské služby</w:t>
      </w:r>
    </w:p>
    <w:p w14:paraId="56AF51F0" w14:textId="77777777" w:rsidR="00B30092" w:rsidRPr="00883DDD" w:rsidRDefault="00B30092" w:rsidP="00B30092">
      <w:pPr>
        <w:numPr>
          <w:ilvl w:val="1"/>
          <w:numId w:val="26"/>
        </w:numPr>
        <w:tabs>
          <w:tab w:val="num" w:pos="1134"/>
        </w:tabs>
        <w:spacing w:after="0" w:line="360" w:lineRule="auto"/>
        <w:ind w:left="1134"/>
        <w:jc w:val="both"/>
        <w:rPr>
          <w:rFonts w:ascii="Tahoma" w:hAnsi="Tahoma" w:cs="Tahoma"/>
          <w:b/>
        </w:rPr>
      </w:pPr>
      <w:r w:rsidRPr="00883DDD">
        <w:rPr>
          <w:rFonts w:ascii="Tahoma" w:hAnsi="Tahoma" w:cs="Tahoma"/>
        </w:rPr>
        <w:t>transparentnost – služba je průhledná pro uživatele služby i veřejnost</w:t>
      </w:r>
    </w:p>
    <w:p w14:paraId="1EE73B55" w14:textId="77777777" w:rsidR="00B30092" w:rsidRPr="00883DDD" w:rsidRDefault="00B30092" w:rsidP="00B30092">
      <w:pPr>
        <w:numPr>
          <w:ilvl w:val="1"/>
          <w:numId w:val="26"/>
        </w:numPr>
        <w:tabs>
          <w:tab w:val="num" w:pos="1134"/>
        </w:tabs>
        <w:spacing w:after="0" w:line="360" w:lineRule="auto"/>
        <w:ind w:left="1134"/>
        <w:jc w:val="both"/>
        <w:rPr>
          <w:rFonts w:ascii="Tahoma" w:hAnsi="Tahoma" w:cs="Tahoma"/>
        </w:rPr>
      </w:pPr>
      <w:r w:rsidRPr="00883DDD">
        <w:rPr>
          <w:rFonts w:ascii="Tahoma" w:hAnsi="Tahoma" w:cs="Tahoma"/>
        </w:rPr>
        <w:t>profesionálnost – úkony a aktivity poskytují pracovníci s požadovaným vzděláním, organizace dbá na zvyšování jejich další kvalifikace a získávání nových poznatků</w:t>
      </w:r>
    </w:p>
    <w:p w14:paraId="27DBE8DF" w14:textId="77777777" w:rsidR="00B30092" w:rsidRPr="00883DDD" w:rsidRDefault="00B30092" w:rsidP="00B30092">
      <w:pPr>
        <w:numPr>
          <w:ilvl w:val="1"/>
          <w:numId w:val="26"/>
        </w:numPr>
        <w:tabs>
          <w:tab w:val="num" w:pos="1134"/>
        </w:tabs>
        <w:spacing w:after="0" w:line="360" w:lineRule="auto"/>
        <w:ind w:left="1134"/>
        <w:jc w:val="both"/>
        <w:rPr>
          <w:rFonts w:ascii="Tahoma" w:hAnsi="Tahoma" w:cs="Tahoma"/>
        </w:rPr>
      </w:pPr>
      <w:r w:rsidRPr="00883DDD">
        <w:rPr>
          <w:rFonts w:ascii="Tahoma" w:hAnsi="Tahoma" w:cs="Tahoma"/>
        </w:rPr>
        <w:t>zachovávat lidskou důstojnost – bez ohledu na psychické a fyzické schopnosti uživatele respektují pracovníci lidskou důstojnost a k uživatelům vždy přistupují jako k dospělým osobám, které jsou si zcela rovny</w:t>
      </w:r>
    </w:p>
    <w:p w14:paraId="3A81874F" w14:textId="77777777" w:rsidR="00B30092" w:rsidRPr="00883DDD" w:rsidRDefault="00B30092" w:rsidP="00B30092">
      <w:pPr>
        <w:numPr>
          <w:ilvl w:val="1"/>
          <w:numId w:val="26"/>
        </w:numPr>
        <w:tabs>
          <w:tab w:val="num" w:pos="1134"/>
        </w:tabs>
        <w:spacing w:after="0" w:line="360" w:lineRule="auto"/>
        <w:ind w:left="1134"/>
        <w:jc w:val="both"/>
        <w:rPr>
          <w:rFonts w:ascii="Tahoma" w:hAnsi="Tahoma" w:cs="Tahoma"/>
        </w:rPr>
      </w:pPr>
      <w:r w:rsidRPr="00883DDD">
        <w:rPr>
          <w:rFonts w:ascii="Tahoma" w:hAnsi="Tahoma" w:cs="Tahoma"/>
        </w:rPr>
        <w:t>flexibilita – schopnost sociální služby reagovat na individuální potřeby uživatelů (změny v poskytování úkonů, v objednání nebo odhlášení obědů, potřebná pomoc reagující na zdravotní stav)</w:t>
      </w:r>
    </w:p>
    <w:p w14:paraId="1630A271" w14:textId="77777777" w:rsidR="00B30092" w:rsidRPr="00883DDD" w:rsidRDefault="00B30092" w:rsidP="00B30092">
      <w:pPr>
        <w:numPr>
          <w:ilvl w:val="1"/>
          <w:numId w:val="26"/>
        </w:numPr>
        <w:tabs>
          <w:tab w:val="num" w:pos="1134"/>
        </w:tabs>
        <w:spacing w:after="0" w:line="360" w:lineRule="auto"/>
        <w:ind w:left="1134"/>
        <w:jc w:val="both"/>
        <w:rPr>
          <w:rFonts w:ascii="Tahoma" w:hAnsi="Tahoma" w:cs="Tahoma"/>
        </w:rPr>
      </w:pPr>
      <w:r w:rsidRPr="00883DDD">
        <w:rPr>
          <w:rFonts w:ascii="Tahoma" w:hAnsi="Tahoma" w:cs="Tahoma"/>
        </w:rPr>
        <w:t>dostupnost – služba je běžně dostupná veřejnosti, informace o službě je možné získat z několika zdrojů: přímo v organizaci PONTIS Šumperk o.p.s., z letáků, prostřednictvím internetových stránek PONTIS Šumperk o.p.s.</w:t>
      </w:r>
    </w:p>
    <w:p w14:paraId="62D47A21" w14:textId="77777777" w:rsidR="00B30092" w:rsidRPr="00883DDD" w:rsidRDefault="00B30092" w:rsidP="00B30092">
      <w:pPr>
        <w:numPr>
          <w:ilvl w:val="1"/>
          <w:numId w:val="26"/>
        </w:numPr>
        <w:tabs>
          <w:tab w:val="num" w:pos="1134"/>
        </w:tabs>
        <w:spacing w:after="0" w:line="360" w:lineRule="auto"/>
        <w:ind w:left="1134"/>
        <w:jc w:val="both"/>
        <w:rPr>
          <w:rFonts w:ascii="Tahoma" w:hAnsi="Tahoma" w:cs="Tahoma"/>
        </w:rPr>
      </w:pPr>
      <w:r w:rsidRPr="00883DDD">
        <w:rPr>
          <w:rFonts w:ascii="Tahoma" w:hAnsi="Tahoma" w:cs="Tahoma"/>
        </w:rPr>
        <w:lastRenderedPageBreak/>
        <w:t>spolupráce s jinými subjekty – odkaz uživatele na jiné sociální služby a organizace, poskytování aktuálních informací o sociálních službách ve městě Šumperku a přilehlém okolí</w:t>
      </w:r>
    </w:p>
    <w:p w14:paraId="0C5E1CDB" w14:textId="77777777" w:rsidR="00B30092" w:rsidRPr="00883DDD" w:rsidRDefault="00B30092" w:rsidP="00B30092">
      <w:pPr>
        <w:numPr>
          <w:ilvl w:val="1"/>
          <w:numId w:val="26"/>
        </w:numPr>
        <w:tabs>
          <w:tab w:val="num" w:pos="1134"/>
        </w:tabs>
        <w:spacing w:after="0" w:line="360" w:lineRule="auto"/>
        <w:ind w:left="1134"/>
        <w:jc w:val="both"/>
        <w:rPr>
          <w:rFonts w:ascii="Tahoma" w:hAnsi="Tahoma" w:cs="Tahoma"/>
        </w:rPr>
      </w:pPr>
      <w:r w:rsidRPr="00883DDD">
        <w:rPr>
          <w:rFonts w:ascii="Tahoma" w:hAnsi="Tahoma" w:cs="Tahoma"/>
        </w:rPr>
        <w:t>individuální přístup – v jednání a péči respektujeme možnosti a schopnosti každého uživatele, jeho zdravotní stav a naplňujeme spolu s ním jeho cíle a přání, pokud nejsou v rozporu s pravidly a možnostmi naší služby</w:t>
      </w:r>
    </w:p>
    <w:p w14:paraId="1185C15F" w14:textId="77777777" w:rsidR="00B30092" w:rsidRPr="00883DDD" w:rsidRDefault="00B30092" w:rsidP="00B30092">
      <w:pPr>
        <w:numPr>
          <w:ilvl w:val="1"/>
          <w:numId w:val="26"/>
        </w:numPr>
        <w:tabs>
          <w:tab w:val="num" w:pos="1134"/>
        </w:tabs>
        <w:spacing w:after="0" w:line="360" w:lineRule="auto"/>
        <w:ind w:left="1134"/>
        <w:jc w:val="both"/>
        <w:rPr>
          <w:rFonts w:ascii="Tahoma" w:hAnsi="Tahoma" w:cs="Tahoma"/>
        </w:rPr>
      </w:pPr>
      <w:r w:rsidRPr="00883DDD">
        <w:rPr>
          <w:rFonts w:ascii="Tahoma" w:hAnsi="Tahoma" w:cs="Tahoma"/>
        </w:rPr>
        <w:t xml:space="preserve">podpora samostatnosti a rozhodování – uživateli nabízíme možnosti a řešení různých situací ale vedeme ho k samostatnému rozhodnutí  </w:t>
      </w:r>
    </w:p>
    <w:p w14:paraId="53581BBF" w14:textId="77777777" w:rsidR="00B30092" w:rsidRPr="00883DDD" w:rsidRDefault="00B30092" w:rsidP="00B30092">
      <w:pPr>
        <w:numPr>
          <w:ilvl w:val="1"/>
          <w:numId w:val="26"/>
        </w:numPr>
        <w:tabs>
          <w:tab w:val="num" w:pos="1134"/>
        </w:tabs>
        <w:spacing w:after="0" w:line="360" w:lineRule="auto"/>
        <w:ind w:left="1134"/>
        <w:jc w:val="both"/>
        <w:rPr>
          <w:rFonts w:ascii="Tahoma" w:hAnsi="Tahoma" w:cs="Tahoma"/>
        </w:rPr>
      </w:pPr>
      <w:r w:rsidRPr="00883DDD">
        <w:rPr>
          <w:rFonts w:ascii="Tahoma" w:hAnsi="Tahoma" w:cs="Tahoma"/>
        </w:rPr>
        <w:t>bezplatné základní sociální poradenství</w:t>
      </w:r>
    </w:p>
    <w:p w14:paraId="762D5E1A" w14:textId="77777777" w:rsidR="00B30092" w:rsidRDefault="00B30092" w:rsidP="00B30092">
      <w:pPr>
        <w:tabs>
          <w:tab w:val="num" w:pos="1635"/>
        </w:tabs>
        <w:spacing w:after="0" w:line="360" w:lineRule="auto"/>
        <w:jc w:val="both"/>
        <w:rPr>
          <w:rFonts w:ascii="Tahoma" w:hAnsi="Tahoma" w:cs="Tahoma"/>
          <w:i/>
        </w:rPr>
      </w:pPr>
    </w:p>
    <w:p w14:paraId="0B08E807" w14:textId="77777777" w:rsidR="00B30092" w:rsidRPr="0069615B" w:rsidRDefault="00B30092" w:rsidP="00B30092">
      <w:pPr>
        <w:tabs>
          <w:tab w:val="num" w:pos="1635"/>
        </w:tabs>
        <w:spacing w:after="0" w:line="360" w:lineRule="auto"/>
        <w:jc w:val="both"/>
        <w:rPr>
          <w:rFonts w:ascii="Tahoma" w:hAnsi="Tahoma" w:cs="Tahoma"/>
          <w:i/>
        </w:rPr>
      </w:pPr>
    </w:p>
    <w:p w14:paraId="458004FB" w14:textId="61853616" w:rsidR="00B30092" w:rsidRPr="00FE18B9" w:rsidRDefault="00B30092" w:rsidP="00B6766B">
      <w:pPr>
        <w:pStyle w:val="Styl2"/>
        <w:ind w:left="0" w:firstLine="0"/>
        <w:jc w:val="center"/>
        <w:rPr>
          <w:rFonts w:ascii="Tahoma" w:hAnsi="Tahoma" w:cs="Tahoma"/>
          <w:sz w:val="36"/>
          <w:szCs w:val="36"/>
          <w:lang w:val="cs-CZ"/>
        </w:rPr>
      </w:pPr>
      <w:bookmarkStart w:id="0" w:name="_Toc234677695"/>
      <w:bookmarkStart w:id="1" w:name="_Toc267399463"/>
      <w:r w:rsidRPr="00382AE6">
        <w:rPr>
          <w:rFonts w:ascii="Tahoma" w:hAnsi="Tahoma" w:cs="Tahoma"/>
          <w:sz w:val="36"/>
          <w:szCs w:val="36"/>
        </w:rPr>
        <w:t>Charakteristika okruhu osob</w:t>
      </w:r>
      <w:bookmarkEnd w:id="0"/>
      <w:bookmarkEnd w:id="1"/>
    </w:p>
    <w:p w14:paraId="42314325" w14:textId="77777777" w:rsidR="00B96D23" w:rsidRPr="00B96D23" w:rsidRDefault="00B96D23" w:rsidP="00B96D23">
      <w:pPr>
        <w:spacing w:after="0" w:line="360" w:lineRule="auto"/>
        <w:jc w:val="both"/>
        <w:rPr>
          <w:rFonts w:ascii="Tahoma" w:hAnsi="Tahoma" w:cs="Tahoma"/>
          <w:b/>
          <w:bCs/>
        </w:rPr>
      </w:pPr>
    </w:p>
    <w:p w14:paraId="112962BF" w14:textId="68B9C195" w:rsidR="00B30092" w:rsidRDefault="00B96D23" w:rsidP="00B96D23">
      <w:pPr>
        <w:spacing w:after="0" w:line="360" w:lineRule="auto"/>
        <w:jc w:val="both"/>
        <w:rPr>
          <w:rFonts w:ascii="Tahoma" w:hAnsi="Tahoma" w:cs="Tahoma"/>
        </w:rPr>
      </w:pPr>
      <w:r w:rsidRPr="00B96D23">
        <w:rPr>
          <w:rFonts w:ascii="Tahoma" w:hAnsi="Tahoma" w:cs="Tahoma"/>
        </w:rPr>
        <w:t>Pečovatelskou službu poskytujeme osobám, které mají sníženou soběstačnost z důvodu věku, chronického onemocnění nebo zdravotního postižení, jejichž situace vyžaduje pomoc jiné osoby. Pečovatelská služba je určena seniorům, dále osobám starším 18 let, kteří trpí chronickým duševním onemocněním (různé typy demence včetně Alzheimerovy choroby), chronickým onemocněním (roztroušená skleróza, Parkinsonova nemoc), osoby se zdravotním postižením (osoby s fyzickým postižením - poúrazové stavy, stavy po cévních mozkových příhodách, osoby s kombinovaným postižením - např. s přidruženým postižením sluchu, zraku, lehkým mentálním postižením), kteří si nejsou schopni vlastními silami zajistit naplnění základních životních potřeb.</w:t>
      </w:r>
    </w:p>
    <w:p w14:paraId="0D448F07" w14:textId="77777777" w:rsidR="00B96D23" w:rsidRPr="00B96D23" w:rsidRDefault="00B96D23" w:rsidP="00B96D23">
      <w:pPr>
        <w:spacing w:after="0" w:line="360" w:lineRule="auto"/>
        <w:jc w:val="both"/>
        <w:rPr>
          <w:rFonts w:ascii="Tahoma" w:hAnsi="Tahoma" w:cs="Tahoma"/>
        </w:rPr>
      </w:pPr>
    </w:p>
    <w:p w14:paraId="539E1794" w14:textId="2838412F" w:rsidR="00B30092" w:rsidRPr="001779B2" w:rsidRDefault="00B30092" w:rsidP="00B30092">
      <w:pPr>
        <w:spacing w:after="0" w:line="360" w:lineRule="auto"/>
        <w:jc w:val="both"/>
        <w:rPr>
          <w:rFonts w:ascii="Tahoma" w:hAnsi="Tahoma" w:cs="Tahoma"/>
          <w:b/>
          <w:bCs/>
        </w:rPr>
      </w:pPr>
      <w:r w:rsidRPr="001779B2">
        <w:rPr>
          <w:rFonts w:ascii="Tahoma" w:hAnsi="Tahoma" w:cs="Tahoma"/>
          <w:b/>
          <w:bCs/>
        </w:rPr>
        <w:t>Územní působnost:</w:t>
      </w:r>
    </w:p>
    <w:p w14:paraId="72FB5BC9" w14:textId="2F3215A0" w:rsidR="00B30092" w:rsidRPr="00C27563" w:rsidRDefault="00B30092" w:rsidP="00B30092">
      <w:pPr>
        <w:spacing w:after="0" w:line="360" w:lineRule="auto"/>
        <w:jc w:val="both"/>
        <w:rPr>
          <w:rFonts w:ascii="Tahoma" w:hAnsi="Tahoma" w:cs="Tahoma"/>
          <w:color w:val="EE0000"/>
        </w:rPr>
      </w:pPr>
      <w:r w:rsidRPr="001F4A2C">
        <w:rPr>
          <w:rFonts w:ascii="Tahoma" w:hAnsi="Tahoma" w:cs="Tahoma"/>
        </w:rPr>
        <w:t xml:space="preserve">Šumperk a obce Alojzov, Bludov, Bohdíkov, Bohutín, Bratrušov, Dolní Studénky, Hraběšice, Hrabišín, </w:t>
      </w:r>
      <w:proofErr w:type="spellStart"/>
      <w:r w:rsidRPr="001F4A2C">
        <w:rPr>
          <w:rFonts w:ascii="Tahoma" w:hAnsi="Tahoma" w:cs="Tahoma"/>
        </w:rPr>
        <w:t>Hrabenov</w:t>
      </w:r>
      <w:proofErr w:type="spellEnd"/>
      <w:r w:rsidRPr="001F4A2C">
        <w:rPr>
          <w:rFonts w:ascii="Tahoma" w:hAnsi="Tahoma" w:cs="Tahoma"/>
        </w:rPr>
        <w:t xml:space="preserve">, Chromeč, Kolšov, </w:t>
      </w:r>
      <w:proofErr w:type="spellStart"/>
      <w:r w:rsidRPr="001F4A2C">
        <w:rPr>
          <w:rFonts w:ascii="Tahoma" w:hAnsi="Tahoma" w:cs="Tahoma"/>
        </w:rPr>
        <w:t>Komňátka</w:t>
      </w:r>
      <w:proofErr w:type="spellEnd"/>
      <w:r w:rsidRPr="001F4A2C">
        <w:rPr>
          <w:rFonts w:ascii="Tahoma" w:hAnsi="Tahoma" w:cs="Tahoma"/>
        </w:rPr>
        <w:t xml:space="preserve">, </w:t>
      </w:r>
      <w:proofErr w:type="spellStart"/>
      <w:r w:rsidRPr="001F4A2C">
        <w:rPr>
          <w:rFonts w:ascii="Tahoma" w:hAnsi="Tahoma" w:cs="Tahoma"/>
        </w:rPr>
        <w:t>Králec</w:t>
      </w:r>
      <w:proofErr w:type="spellEnd"/>
      <w:r w:rsidRPr="001F4A2C">
        <w:rPr>
          <w:rFonts w:ascii="Tahoma" w:hAnsi="Tahoma" w:cs="Tahoma"/>
        </w:rPr>
        <w:t xml:space="preserve">, </w:t>
      </w:r>
      <w:r w:rsidR="00B96D23">
        <w:rPr>
          <w:rFonts w:ascii="Tahoma" w:hAnsi="Tahoma" w:cs="Tahoma"/>
        </w:rPr>
        <w:t xml:space="preserve">Libina – Horní Libina, </w:t>
      </w:r>
      <w:r w:rsidRPr="001F4A2C">
        <w:rPr>
          <w:rFonts w:ascii="Tahoma" w:hAnsi="Tahoma" w:cs="Tahoma"/>
        </w:rPr>
        <w:t xml:space="preserve">Loučná nad Desnou, Nový Malín, Petrov nad Desnou, Postřelmov, Rapotín, Ruda nad Moravou, Sudkov, </w:t>
      </w:r>
      <w:proofErr w:type="spellStart"/>
      <w:r w:rsidRPr="001F4A2C">
        <w:rPr>
          <w:rFonts w:ascii="Tahoma" w:hAnsi="Tahoma" w:cs="Tahoma"/>
        </w:rPr>
        <w:t>Třemešek</w:t>
      </w:r>
      <w:proofErr w:type="spellEnd"/>
      <w:r w:rsidRPr="001F4A2C">
        <w:rPr>
          <w:rFonts w:ascii="Tahoma" w:hAnsi="Tahoma" w:cs="Tahoma"/>
        </w:rPr>
        <w:t>, Velké Losiny, Vikýřovice, Vyšehoří</w:t>
      </w:r>
      <w:r>
        <w:rPr>
          <w:rFonts w:ascii="Tahoma" w:hAnsi="Tahoma" w:cs="Tahoma"/>
        </w:rPr>
        <w:t xml:space="preserve">, </w:t>
      </w:r>
      <w:r w:rsidRPr="00B30092">
        <w:rPr>
          <w:rFonts w:ascii="Tahoma" w:hAnsi="Tahoma" w:cs="Tahoma"/>
        </w:rPr>
        <w:t>Olšany</w:t>
      </w:r>
      <w:r w:rsidR="00B96D23">
        <w:rPr>
          <w:rFonts w:ascii="Tahoma" w:hAnsi="Tahoma" w:cs="Tahoma"/>
        </w:rPr>
        <w:t>, včetně spádových obcí</w:t>
      </w:r>
    </w:p>
    <w:p w14:paraId="7D790EC3" w14:textId="77777777" w:rsidR="00B30092" w:rsidRDefault="00B30092" w:rsidP="00B30092">
      <w:pPr>
        <w:spacing w:after="0" w:line="360" w:lineRule="auto"/>
        <w:jc w:val="both"/>
        <w:rPr>
          <w:rFonts w:ascii="Tahoma" w:hAnsi="Tahoma" w:cs="Tahoma"/>
          <w:b/>
        </w:rPr>
      </w:pPr>
    </w:p>
    <w:p w14:paraId="3178298F" w14:textId="77777777" w:rsidR="00B96D23" w:rsidRDefault="00B96D23" w:rsidP="00B30092">
      <w:pPr>
        <w:spacing w:after="0" w:line="360" w:lineRule="auto"/>
        <w:jc w:val="both"/>
        <w:rPr>
          <w:rFonts w:ascii="Tahoma" w:hAnsi="Tahoma" w:cs="Tahoma"/>
          <w:b/>
        </w:rPr>
      </w:pPr>
    </w:p>
    <w:p w14:paraId="32BD47EF" w14:textId="77777777" w:rsidR="00B96D23" w:rsidRDefault="00B96D23" w:rsidP="00B30092">
      <w:pPr>
        <w:spacing w:after="0" w:line="360" w:lineRule="auto"/>
        <w:jc w:val="both"/>
        <w:rPr>
          <w:rFonts w:ascii="Tahoma" w:hAnsi="Tahoma" w:cs="Tahoma"/>
          <w:b/>
        </w:rPr>
      </w:pPr>
    </w:p>
    <w:p w14:paraId="1A9EC39A" w14:textId="0618B8E0" w:rsidR="00B30092" w:rsidRPr="001F4A2C" w:rsidRDefault="00B30092" w:rsidP="00B30092">
      <w:pPr>
        <w:spacing w:after="0" w:line="360" w:lineRule="auto"/>
        <w:jc w:val="both"/>
        <w:rPr>
          <w:rFonts w:ascii="Tahoma" w:hAnsi="Tahoma" w:cs="Tahoma"/>
          <w:b/>
        </w:rPr>
      </w:pPr>
      <w:r w:rsidRPr="001F4A2C">
        <w:rPr>
          <w:rFonts w:ascii="Tahoma" w:hAnsi="Tahoma" w:cs="Tahoma"/>
          <w:b/>
        </w:rPr>
        <w:lastRenderedPageBreak/>
        <w:t>Podrobná charakteristika cílové skupiny, okruhu osob – uživatelů:</w:t>
      </w:r>
    </w:p>
    <w:p w14:paraId="57C29E0C" w14:textId="77777777" w:rsidR="00B30092" w:rsidRPr="001F4A2C" w:rsidRDefault="00B30092" w:rsidP="00B30092">
      <w:pPr>
        <w:spacing w:after="0" w:line="360" w:lineRule="auto"/>
        <w:jc w:val="both"/>
        <w:rPr>
          <w:rFonts w:ascii="Tahoma" w:hAnsi="Tahoma" w:cs="Tahoma"/>
          <w:b/>
          <w:color w:val="000000" w:themeColor="text1"/>
        </w:rPr>
      </w:pPr>
      <w:r w:rsidRPr="001F4A2C">
        <w:rPr>
          <w:rFonts w:ascii="Tahoma" w:hAnsi="Tahoma" w:cs="Tahoma"/>
        </w:rPr>
        <w:t xml:space="preserve">částečně soběstačných, schopných samostatného života v domácnosti, ale vyžadující částečnou dopomoc v oblasti péče o vlastní osobu, pomoc při osobní hygieně, zajištění chodu domácnosti, poskytnutí stravy či pomoci při zajištění stravy, zprostředkování kontaktu se společenským prostředím apod. </w:t>
      </w:r>
      <w:r w:rsidRPr="001F4A2C">
        <w:rPr>
          <w:rFonts w:ascii="Tahoma" w:hAnsi="Tahoma" w:cs="Tahoma"/>
          <w:b/>
          <w:color w:val="000000" w:themeColor="text1"/>
        </w:rPr>
        <w:t>Pečujeme také o uživatele, zcela závislé na péči – péče na lůžku</w:t>
      </w:r>
      <w:r>
        <w:rPr>
          <w:rFonts w:ascii="Tahoma" w:hAnsi="Tahoma" w:cs="Tahoma"/>
          <w:b/>
          <w:color w:val="000000" w:themeColor="text1"/>
        </w:rPr>
        <w:t>.</w:t>
      </w:r>
    </w:p>
    <w:p w14:paraId="6965755E" w14:textId="77777777" w:rsidR="00D64C59" w:rsidRDefault="00D64C59" w:rsidP="00D64C59">
      <w:pPr>
        <w:spacing w:after="0" w:line="360" w:lineRule="auto"/>
        <w:rPr>
          <w:rFonts w:ascii="Tahoma" w:hAnsi="Tahoma" w:cs="Tahoma"/>
          <w:b/>
          <w:bCs/>
          <w:caps/>
          <w:sz w:val="36"/>
          <w:szCs w:val="36"/>
        </w:rPr>
      </w:pPr>
    </w:p>
    <w:sectPr w:rsidR="00D64C5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7BC3" w14:textId="77777777" w:rsidR="000921F3" w:rsidRDefault="000921F3" w:rsidP="00030DA0">
      <w:pPr>
        <w:spacing w:after="0" w:line="240" w:lineRule="auto"/>
      </w:pPr>
      <w:r>
        <w:separator/>
      </w:r>
    </w:p>
  </w:endnote>
  <w:endnote w:type="continuationSeparator" w:id="0">
    <w:p w14:paraId="4BF61DFC" w14:textId="77777777" w:rsidR="000921F3" w:rsidRDefault="000921F3" w:rsidP="00030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E2AB" w14:textId="77777777" w:rsidR="00AE590F" w:rsidRDefault="00AE590F" w:rsidP="00AE590F">
    <w:pPr>
      <w:pStyle w:val="Zpat"/>
    </w:pPr>
    <w:r>
      <w:rPr>
        <w:noProof/>
        <w:lang w:eastAsia="cs-CZ"/>
      </w:rPr>
      <w:drawing>
        <wp:inline distT="0" distB="0" distL="0" distR="0" wp14:anchorId="5660E2B1" wp14:editId="5660E2B2">
          <wp:extent cx="409575" cy="459740"/>
          <wp:effectExtent l="0" t="0" r="9525" b="0"/>
          <wp:docPr id="20" name="Obrázek 20" descr="Popis: C:\Users\Blanka Horáčková\Desktop\LOGA\šablony VZ-Langer\pikrogram-mod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2" descr="Popis: C:\Users\Blanka Horáčková\Desktop\LOGA\šablony VZ-Langer\pikrogram-mod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59740"/>
                  </a:xfrm>
                  <a:prstGeom prst="rect">
                    <a:avLst/>
                  </a:prstGeom>
                  <a:noFill/>
                  <a:ln>
                    <a:noFill/>
                  </a:ln>
                </pic:spPr>
              </pic:pic>
            </a:graphicData>
          </a:graphic>
        </wp:inline>
      </w:drawing>
    </w:r>
    <w:r>
      <w:rPr>
        <w:b/>
        <w:sz w:val="20"/>
        <w:szCs w:val="20"/>
      </w:rPr>
      <w:t xml:space="preserve">       </w:t>
    </w:r>
    <w:r>
      <w:rPr>
        <w:noProof/>
        <w:lang w:eastAsia="cs-CZ"/>
      </w:rPr>
      <w:drawing>
        <wp:inline distT="0" distB="0" distL="0" distR="0" wp14:anchorId="5660E2B3" wp14:editId="5660E2B4">
          <wp:extent cx="179705" cy="459740"/>
          <wp:effectExtent l="0" t="0" r="0" b="0"/>
          <wp:docPr id="19" name="Obrázek 19" descr="Popis: 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3" descr="Popis: 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 cy="459740"/>
                  </a:xfrm>
                  <a:prstGeom prst="rect">
                    <a:avLst/>
                  </a:prstGeom>
                  <a:noFill/>
                  <a:ln>
                    <a:noFill/>
                  </a:ln>
                </pic:spPr>
              </pic:pic>
            </a:graphicData>
          </a:graphic>
        </wp:inline>
      </w:drawing>
    </w:r>
    <w:r>
      <w:rPr>
        <w:b/>
        <w:sz w:val="20"/>
        <w:szCs w:val="20"/>
      </w:rPr>
      <w:t xml:space="preserve">       </w:t>
    </w:r>
    <w:r>
      <w:rPr>
        <w:noProof/>
        <w:lang w:eastAsia="cs-CZ"/>
      </w:rPr>
      <w:drawing>
        <wp:inline distT="0" distB="0" distL="0" distR="0" wp14:anchorId="5660E2B5" wp14:editId="5660E2B6">
          <wp:extent cx="409575" cy="459740"/>
          <wp:effectExtent l="0" t="0" r="9525" b="0"/>
          <wp:docPr id="18" name="Obrázek 18" descr="Popis: C:\Users\Blanka Horáčková\Desktop\LOGA\šablony VZ-Langer\pikrogram-mod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5" descr="Popis: C:\Users\Blanka Horáčková\Desktop\LOGA\šablony VZ-Langer\pikrogram-mod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59740"/>
                  </a:xfrm>
                  <a:prstGeom prst="rect">
                    <a:avLst/>
                  </a:prstGeom>
                  <a:noFill/>
                  <a:ln>
                    <a:noFill/>
                  </a:ln>
                </pic:spPr>
              </pic:pic>
            </a:graphicData>
          </a:graphic>
        </wp:inline>
      </w:drawing>
    </w:r>
    <w:r>
      <w:rPr>
        <w:b/>
        <w:sz w:val="20"/>
        <w:szCs w:val="20"/>
      </w:rPr>
      <w:t xml:space="preserve">       </w:t>
    </w:r>
    <w:r>
      <w:rPr>
        <w:noProof/>
        <w:lang w:eastAsia="cs-CZ"/>
      </w:rPr>
      <w:drawing>
        <wp:inline distT="0" distB="0" distL="0" distR="0" wp14:anchorId="5660E2B7" wp14:editId="5660E2B8">
          <wp:extent cx="179705" cy="459740"/>
          <wp:effectExtent l="0" t="0" r="0" b="0"/>
          <wp:docPr id="17" name="Obrázek 17" descr="Popis: 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6" descr="Popis: 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 cy="459740"/>
                  </a:xfrm>
                  <a:prstGeom prst="rect">
                    <a:avLst/>
                  </a:prstGeom>
                  <a:noFill/>
                  <a:ln>
                    <a:noFill/>
                  </a:ln>
                </pic:spPr>
              </pic:pic>
            </a:graphicData>
          </a:graphic>
        </wp:inline>
      </w:drawing>
    </w:r>
    <w:r>
      <w:rPr>
        <w:b/>
        <w:sz w:val="20"/>
        <w:szCs w:val="20"/>
      </w:rPr>
      <w:t xml:space="preserve">       </w:t>
    </w:r>
    <w:r>
      <w:rPr>
        <w:noProof/>
        <w:lang w:eastAsia="cs-CZ"/>
      </w:rPr>
      <w:drawing>
        <wp:inline distT="0" distB="0" distL="0" distR="0" wp14:anchorId="5660E2B9" wp14:editId="5660E2BA">
          <wp:extent cx="409575" cy="459740"/>
          <wp:effectExtent l="0" t="0" r="9525" b="0"/>
          <wp:docPr id="16" name="Obrázek 16" descr="Popis: C:\Users\Blanka Horáčková\Desktop\LOGA\šablony VZ-Langer\pikrogram-mod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C:\Users\Blanka Horáčková\Desktop\LOGA\šablony VZ-Langer\pikrogram-mod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59740"/>
                  </a:xfrm>
                  <a:prstGeom prst="rect">
                    <a:avLst/>
                  </a:prstGeom>
                  <a:noFill/>
                  <a:ln>
                    <a:noFill/>
                  </a:ln>
                </pic:spPr>
              </pic:pic>
            </a:graphicData>
          </a:graphic>
        </wp:inline>
      </w:drawing>
    </w:r>
    <w:r>
      <w:rPr>
        <w:b/>
        <w:sz w:val="20"/>
        <w:szCs w:val="20"/>
      </w:rPr>
      <w:t xml:space="preserve">       </w:t>
    </w:r>
    <w:r>
      <w:rPr>
        <w:noProof/>
        <w:lang w:eastAsia="cs-CZ"/>
      </w:rPr>
      <w:drawing>
        <wp:inline distT="0" distB="0" distL="0" distR="0" wp14:anchorId="5660E2BB" wp14:editId="5660E2BC">
          <wp:extent cx="179705" cy="459740"/>
          <wp:effectExtent l="0" t="0" r="0" b="0"/>
          <wp:docPr id="15" name="Obrázek 15" descr="Popis: 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Popis: 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 cy="459740"/>
                  </a:xfrm>
                  <a:prstGeom prst="rect">
                    <a:avLst/>
                  </a:prstGeom>
                  <a:noFill/>
                  <a:ln>
                    <a:noFill/>
                  </a:ln>
                </pic:spPr>
              </pic:pic>
            </a:graphicData>
          </a:graphic>
        </wp:inline>
      </w:drawing>
    </w:r>
    <w:r>
      <w:rPr>
        <w:b/>
        <w:sz w:val="20"/>
        <w:szCs w:val="20"/>
      </w:rPr>
      <w:t xml:space="preserve">       </w:t>
    </w:r>
    <w:r>
      <w:rPr>
        <w:noProof/>
        <w:lang w:eastAsia="cs-CZ"/>
      </w:rPr>
      <w:drawing>
        <wp:inline distT="0" distB="0" distL="0" distR="0" wp14:anchorId="5660E2BD" wp14:editId="5660E2BE">
          <wp:extent cx="409575" cy="459740"/>
          <wp:effectExtent l="0" t="0" r="9525" b="0"/>
          <wp:docPr id="14" name="Obrázek 14" descr="Popis: C:\Users\Blanka Horáčková\Desktop\LOGA\šablony VZ-Langer\pikrogram-mod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Popis: C:\Users\Blanka Horáčková\Desktop\LOGA\šablony VZ-Langer\pikrogram-mod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59740"/>
                  </a:xfrm>
                  <a:prstGeom prst="rect">
                    <a:avLst/>
                  </a:prstGeom>
                  <a:noFill/>
                  <a:ln>
                    <a:noFill/>
                  </a:ln>
                </pic:spPr>
              </pic:pic>
            </a:graphicData>
          </a:graphic>
        </wp:inline>
      </w:drawing>
    </w:r>
    <w:r>
      <w:rPr>
        <w:b/>
        <w:sz w:val="20"/>
        <w:szCs w:val="20"/>
      </w:rPr>
      <w:t xml:space="preserve">       </w:t>
    </w:r>
    <w:r>
      <w:rPr>
        <w:noProof/>
        <w:lang w:eastAsia="cs-CZ"/>
      </w:rPr>
      <w:drawing>
        <wp:inline distT="0" distB="0" distL="0" distR="0" wp14:anchorId="5660E2BF" wp14:editId="5660E2C0">
          <wp:extent cx="179705" cy="459740"/>
          <wp:effectExtent l="0" t="0" r="0" b="0"/>
          <wp:docPr id="8" name="Obrázek 8" descr="Popis: 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 cy="459740"/>
                  </a:xfrm>
                  <a:prstGeom prst="rect">
                    <a:avLst/>
                  </a:prstGeom>
                  <a:noFill/>
                  <a:ln>
                    <a:noFill/>
                  </a:ln>
                </pic:spPr>
              </pic:pic>
            </a:graphicData>
          </a:graphic>
        </wp:inline>
      </w:drawing>
    </w:r>
    <w:r>
      <w:rPr>
        <w:b/>
        <w:sz w:val="20"/>
        <w:szCs w:val="20"/>
      </w:rPr>
      <w:t xml:space="preserve">      </w:t>
    </w:r>
    <w:r>
      <w:rPr>
        <w:noProof/>
        <w:lang w:eastAsia="cs-CZ"/>
      </w:rPr>
      <w:drawing>
        <wp:inline distT="0" distB="0" distL="0" distR="0" wp14:anchorId="5660E2C1" wp14:editId="5660E2C2">
          <wp:extent cx="409575" cy="459740"/>
          <wp:effectExtent l="0" t="0" r="9525" b="0"/>
          <wp:docPr id="7" name="Obrázek 7" descr="Popis: C:\Users\Blanka Horáčková\Desktop\LOGA\šablony VZ-Langer\pikrogram-mod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Popis: C:\Users\Blanka Horáčková\Desktop\LOGA\šablony VZ-Langer\pikrogram-mod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59740"/>
                  </a:xfrm>
                  <a:prstGeom prst="rect">
                    <a:avLst/>
                  </a:prstGeom>
                  <a:noFill/>
                  <a:ln>
                    <a:noFill/>
                  </a:ln>
                </pic:spPr>
              </pic:pic>
            </a:graphicData>
          </a:graphic>
        </wp:inline>
      </w:drawing>
    </w:r>
    <w:r>
      <w:rPr>
        <w:b/>
        <w:sz w:val="20"/>
        <w:szCs w:val="20"/>
      </w:rPr>
      <w:t xml:space="preserve">       </w:t>
    </w:r>
    <w:r>
      <w:rPr>
        <w:noProof/>
        <w:lang w:eastAsia="cs-CZ"/>
      </w:rPr>
      <w:drawing>
        <wp:inline distT="0" distB="0" distL="0" distR="0" wp14:anchorId="5660E2C3" wp14:editId="5660E2C4">
          <wp:extent cx="179705" cy="459740"/>
          <wp:effectExtent l="0" t="0" r="0" b="0"/>
          <wp:docPr id="6" name="Obrázek 6" descr="Popis: 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Popis: 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 cy="459740"/>
                  </a:xfrm>
                  <a:prstGeom prst="rect">
                    <a:avLst/>
                  </a:prstGeom>
                  <a:noFill/>
                  <a:ln>
                    <a:noFill/>
                  </a:ln>
                </pic:spPr>
              </pic:pic>
            </a:graphicData>
          </a:graphic>
        </wp:inline>
      </w:drawing>
    </w:r>
    <w:r>
      <w:rPr>
        <w:b/>
        <w:sz w:val="20"/>
        <w:szCs w:val="20"/>
      </w:rPr>
      <w:t xml:space="preserve">       </w:t>
    </w:r>
    <w:r>
      <w:rPr>
        <w:noProof/>
        <w:lang w:eastAsia="cs-CZ"/>
      </w:rPr>
      <w:drawing>
        <wp:inline distT="0" distB="0" distL="0" distR="0" wp14:anchorId="5660E2C5" wp14:editId="5660E2C6">
          <wp:extent cx="409575" cy="459740"/>
          <wp:effectExtent l="0" t="0" r="9525" b="0"/>
          <wp:docPr id="5" name="Obrázek 5" descr="Popis: C:\Users\Blanka Horáčková\Desktop\LOGA\šablony VZ-Langer\pikrogram-mod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descr="Popis: C:\Users\Blanka Horáčková\Desktop\LOGA\šablony VZ-Langer\pikrogram-mod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59740"/>
                  </a:xfrm>
                  <a:prstGeom prst="rect">
                    <a:avLst/>
                  </a:prstGeom>
                  <a:noFill/>
                  <a:ln>
                    <a:noFill/>
                  </a:ln>
                </pic:spPr>
              </pic:pic>
            </a:graphicData>
          </a:graphic>
        </wp:inline>
      </w:drawing>
    </w:r>
    <w:r>
      <w:rPr>
        <w:b/>
        <w:sz w:val="20"/>
        <w:szCs w:val="20"/>
      </w:rPr>
      <w:t xml:space="preserve">     </w:t>
    </w:r>
    <w:r>
      <w:rPr>
        <w:noProof/>
        <w:lang w:eastAsia="cs-CZ"/>
      </w:rPr>
      <w:drawing>
        <wp:inline distT="0" distB="0" distL="0" distR="0" wp14:anchorId="5660E2C7" wp14:editId="5660E2C8">
          <wp:extent cx="179705" cy="459740"/>
          <wp:effectExtent l="0" t="0" r="0" b="0"/>
          <wp:docPr id="4" name="Obrázek 4" descr="Popis: 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Popis: 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 cy="459740"/>
                  </a:xfrm>
                  <a:prstGeom prst="rect">
                    <a:avLst/>
                  </a:prstGeom>
                  <a:noFill/>
                  <a:ln>
                    <a:noFill/>
                  </a:ln>
                </pic:spPr>
              </pic:pic>
            </a:graphicData>
          </a:graphic>
        </wp:inline>
      </w:drawing>
    </w:r>
    <w:r>
      <w:rPr>
        <w:b/>
        <w:sz w:val="20"/>
        <w:szCs w:val="20"/>
      </w:rPr>
      <w:t xml:space="preserve">            </w:t>
    </w:r>
  </w:p>
  <w:p w14:paraId="5660E2AC" w14:textId="77777777" w:rsidR="00E26190" w:rsidRDefault="00CB1590" w:rsidP="00913E4F">
    <w:pPr>
      <w:pStyle w:val="Zpat"/>
      <w:jc w:val="right"/>
    </w:pPr>
    <w:r>
      <w:rPr>
        <w:b/>
        <w:sz w:val="20"/>
        <w:szCs w:val="20"/>
      </w:rPr>
      <w:t xml:space="preserve"> </w:t>
    </w:r>
    <w:r w:rsidR="00C04B35">
      <w:rPr>
        <w:b/>
        <w:sz w:val="20"/>
        <w:szCs w:val="20"/>
      </w:rPr>
      <w:t xml:space="preserve">  </w:t>
    </w:r>
    <w:r>
      <w:rPr>
        <w:b/>
        <w:sz w:val="20"/>
        <w:szCs w:val="20"/>
      </w:rPr>
      <w:t xml:space="preserve">   </w:t>
    </w:r>
    <w:r w:rsidR="00C04B35">
      <w:rPr>
        <w:b/>
        <w:sz w:val="20"/>
        <w:szCs w:val="20"/>
      </w:rPr>
      <w:t xml:space="preserve">   </w:t>
    </w:r>
    <w:r>
      <w:rPr>
        <w:b/>
        <w:sz w:val="20"/>
        <w:szCs w:val="20"/>
      </w:rPr>
      <w:t xml:space="preserve">  </w:t>
    </w:r>
    <w:r w:rsidR="00E26190">
      <w:rPr>
        <w:b/>
        <w:sz w:val="20"/>
        <w:szCs w:val="20"/>
      </w:rPr>
      <w:t xml:space="preserve">   </w:t>
    </w:r>
    <w:r w:rsidR="00C04B35">
      <w:rPr>
        <w:b/>
        <w:sz w:val="20"/>
        <w:szCs w:val="20"/>
      </w:rPr>
      <w:t xml:space="preserve"> </w:t>
    </w:r>
    <w:r>
      <w:rPr>
        <w:b/>
        <w:sz w:val="20"/>
        <w:szCs w:val="20"/>
      </w:rPr>
      <w:t xml:space="preserve"> </w:t>
    </w:r>
    <w:r w:rsidR="00C04B35">
      <w:rPr>
        <w:b/>
        <w:sz w:val="20"/>
        <w:szCs w:val="20"/>
      </w:rPr>
      <w:t xml:space="preserve">    </w:t>
    </w:r>
    <w:r w:rsidR="00E26190">
      <w:rPr>
        <w:b/>
        <w:sz w:val="20"/>
        <w:szCs w:val="20"/>
      </w:rPr>
      <w:t xml:space="preserve">  </w:t>
    </w:r>
    <w:r w:rsidR="00C04B35">
      <w:rPr>
        <w:b/>
        <w:sz w:val="20"/>
        <w:szCs w:val="20"/>
      </w:rPr>
      <w:t xml:space="preserve">  </w:t>
    </w:r>
    <w:r w:rsidR="00AB04D6">
      <w:rPr>
        <w:b/>
        <w:sz w:val="20"/>
        <w:szCs w:val="20"/>
      </w:rPr>
      <w:t xml:space="preserve">           </w:t>
    </w:r>
    <w:r w:rsidR="00886FF4">
      <w:rPr>
        <w:b/>
        <w:sz w:val="20"/>
        <w:szCs w:val="20"/>
      </w:rPr>
      <w:t xml:space="preserve"> </w:t>
    </w:r>
    <w:r w:rsidR="00AB04D6">
      <w:rPr>
        <w:b/>
        <w:sz w:val="20"/>
        <w:szCs w:val="20"/>
      </w:rPr>
      <w:t xml:space="preserve">      </w:t>
    </w:r>
    <w:r w:rsidR="00C04B35">
      <w:rPr>
        <w:b/>
        <w:sz w:val="20"/>
        <w:szCs w:val="20"/>
      </w:rPr>
      <w:t xml:space="preserve">    </w:t>
    </w:r>
    <w:r w:rsidR="00E26190">
      <w:rPr>
        <w:b/>
        <w:sz w:val="20"/>
        <w:szCs w:val="20"/>
      </w:rPr>
      <w:t xml:space="preserve">  </w:t>
    </w:r>
  </w:p>
  <w:p w14:paraId="5660E2AD" w14:textId="77777777" w:rsidR="00773F19" w:rsidRDefault="00030DA0" w:rsidP="00E26190">
    <w:pPr>
      <w:pStyle w:val="Zpat"/>
    </w:pPr>
    <w:r>
      <w:tab/>
    </w:r>
    <w:r w:rsidR="00E67D7D">
      <w:tab/>
    </w:r>
    <w:r w:rsidR="00E67D7D">
      <w:tab/>
    </w:r>
  </w:p>
  <w:p w14:paraId="5660E2AE" w14:textId="77777777" w:rsidR="00030DA0" w:rsidRDefault="00030DA0">
    <w:pPr>
      <w:pStyle w:val="Zpat"/>
    </w:pPr>
    <w:r>
      <w:rPr>
        <w:noProof/>
        <w:lang w:eastAsia="cs-CZ"/>
      </w:rPr>
      <w:drawing>
        <wp:inline distT="0" distB="0" distL="0" distR="0" wp14:anchorId="5660E2C9" wp14:editId="5660E2CA">
          <wp:extent cx="2217420" cy="5593080"/>
          <wp:effectExtent l="0" t="0" r="0" b="7620"/>
          <wp:docPr id="13" name="Obrázek 13" descr="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420" cy="5593080"/>
                  </a:xfrm>
                  <a:prstGeom prst="rect">
                    <a:avLst/>
                  </a:prstGeom>
                  <a:noFill/>
                  <a:ln>
                    <a:noFill/>
                  </a:ln>
                </pic:spPr>
              </pic:pic>
            </a:graphicData>
          </a:graphic>
        </wp:inline>
      </w:drawing>
    </w:r>
    <w:r>
      <w:rPr>
        <w:noProof/>
        <w:lang w:eastAsia="cs-CZ"/>
      </w:rPr>
      <w:drawing>
        <wp:inline distT="0" distB="0" distL="0" distR="0" wp14:anchorId="5660E2CB" wp14:editId="5660E2CC">
          <wp:extent cx="2217420" cy="5593080"/>
          <wp:effectExtent l="0" t="0" r="0" b="7620"/>
          <wp:docPr id="12" name="Obrázek 12" descr="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420" cy="5593080"/>
                  </a:xfrm>
                  <a:prstGeom prst="rect">
                    <a:avLst/>
                  </a:prstGeom>
                  <a:noFill/>
                  <a:ln>
                    <a:noFill/>
                  </a:ln>
                </pic:spPr>
              </pic:pic>
            </a:graphicData>
          </a:graphic>
        </wp:inline>
      </w:drawing>
    </w:r>
    <w:r>
      <w:t xml:space="preserve"> </w:t>
    </w:r>
    <w:r>
      <w:rPr>
        <w:noProof/>
        <w:lang w:eastAsia="cs-CZ"/>
      </w:rPr>
      <w:drawing>
        <wp:inline distT="0" distB="0" distL="0" distR="0" wp14:anchorId="5660E2CD" wp14:editId="5660E2CE">
          <wp:extent cx="2217420" cy="5593080"/>
          <wp:effectExtent l="0" t="0" r="0" b="7620"/>
          <wp:docPr id="11" name="Obrázek 11" descr="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420" cy="5593080"/>
                  </a:xfrm>
                  <a:prstGeom prst="rect">
                    <a:avLst/>
                  </a:prstGeom>
                  <a:noFill/>
                  <a:ln>
                    <a:noFill/>
                  </a:ln>
                </pic:spPr>
              </pic:pic>
            </a:graphicData>
          </a:graphic>
        </wp:inline>
      </w:drawing>
    </w:r>
    <w:r>
      <w:t xml:space="preserve">     </w:t>
    </w:r>
    <w:r>
      <w:rPr>
        <w:noProof/>
        <w:lang w:eastAsia="cs-CZ"/>
      </w:rPr>
      <w:drawing>
        <wp:inline distT="0" distB="0" distL="0" distR="0" wp14:anchorId="5660E2CF" wp14:editId="5660E2D0">
          <wp:extent cx="2217420" cy="5593080"/>
          <wp:effectExtent l="0" t="0" r="0" b="7620"/>
          <wp:docPr id="10" name="Obrázek 10" descr="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420" cy="5593080"/>
                  </a:xfrm>
                  <a:prstGeom prst="rect">
                    <a:avLst/>
                  </a:prstGeom>
                  <a:noFill/>
                  <a:ln>
                    <a:noFill/>
                  </a:ln>
                </pic:spPr>
              </pic:pic>
            </a:graphicData>
          </a:graphic>
        </wp:inline>
      </w:drawing>
    </w:r>
    <w:r>
      <w:t xml:space="preserve">   </w:t>
    </w:r>
    <w:r>
      <w:rPr>
        <w:noProof/>
        <w:lang w:eastAsia="cs-CZ"/>
      </w:rPr>
      <w:drawing>
        <wp:inline distT="0" distB="0" distL="0" distR="0" wp14:anchorId="5660E2D1" wp14:editId="5660E2D2">
          <wp:extent cx="2217420" cy="5593080"/>
          <wp:effectExtent l="0" t="0" r="0" b="7620"/>
          <wp:docPr id="9" name="Obrázek 9" descr="C:\Users\Blanka Horáčková\Desktop\LOGA\šablony VZ-Langer\pikrogram-fialo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lanka Horáčková\Desktop\LOGA\šablony VZ-Langer\pikrogram-fialov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420" cy="55930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9B4F" w14:textId="77777777" w:rsidR="000921F3" w:rsidRDefault="000921F3" w:rsidP="00030DA0">
      <w:pPr>
        <w:spacing w:after="0" w:line="240" w:lineRule="auto"/>
      </w:pPr>
      <w:r>
        <w:separator/>
      </w:r>
    </w:p>
  </w:footnote>
  <w:footnote w:type="continuationSeparator" w:id="0">
    <w:p w14:paraId="7536FE6C" w14:textId="77777777" w:rsidR="000921F3" w:rsidRDefault="000921F3" w:rsidP="00030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E2A8" w14:textId="77777777" w:rsidR="00030DA0" w:rsidRPr="00E57068" w:rsidRDefault="00030DA0" w:rsidP="00773F19">
    <w:pPr>
      <w:pStyle w:val="Zhlav"/>
      <w:tabs>
        <w:tab w:val="clear" w:pos="4536"/>
        <w:tab w:val="center" w:pos="3402"/>
      </w:tabs>
      <w:rPr>
        <w:sz w:val="18"/>
        <w:szCs w:val="18"/>
      </w:rPr>
    </w:pPr>
    <w:r w:rsidRPr="00E57068">
      <w:rPr>
        <w:noProof/>
        <w:lang w:eastAsia="cs-CZ"/>
      </w:rPr>
      <w:drawing>
        <wp:inline distT="0" distB="0" distL="0" distR="0" wp14:anchorId="5660E2AF" wp14:editId="5660E2B0">
          <wp:extent cx="1139953" cy="624840"/>
          <wp:effectExtent l="0" t="0" r="3175" b="3810"/>
          <wp:docPr id="1" name="Obrázek 1" descr="C:\Users\Blanka Horáčková\Desktop\LOGA\šablony VZ-Lang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nka Horáčková\Desktop\LOGA\šablony VZ-Lange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087" cy="624914"/>
                  </a:xfrm>
                  <a:prstGeom prst="rect">
                    <a:avLst/>
                  </a:prstGeom>
                  <a:noFill/>
                  <a:ln>
                    <a:noFill/>
                  </a:ln>
                </pic:spPr>
              </pic:pic>
            </a:graphicData>
          </a:graphic>
        </wp:inline>
      </w:drawing>
    </w:r>
    <w:r w:rsidR="00AB04D6" w:rsidRPr="00E57068">
      <w:tab/>
      <w:t xml:space="preserve">       </w:t>
    </w:r>
    <w:r w:rsidR="00773F19" w:rsidRPr="00E57068">
      <w:rPr>
        <w:sz w:val="18"/>
        <w:szCs w:val="18"/>
      </w:rPr>
      <w:t xml:space="preserve">PONTIS Šumperk o.p.s., Gen. Svobody 2800/68, 787 </w:t>
    </w:r>
    <w:proofErr w:type="gramStart"/>
    <w:r w:rsidR="00773F19" w:rsidRPr="00E57068">
      <w:rPr>
        <w:sz w:val="18"/>
        <w:szCs w:val="18"/>
      </w:rPr>
      <w:t>01  Šumperk</w:t>
    </w:r>
    <w:proofErr w:type="gramEnd"/>
    <w:r w:rsidR="00773F19" w:rsidRPr="00E57068">
      <w:rPr>
        <w:sz w:val="18"/>
        <w:szCs w:val="18"/>
      </w:rPr>
      <w:t>, IČ:25843907</w:t>
    </w:r>
    <w:r w:rsidR="00AB04D6" w:rsidRPr="00E57068">
      <w:rPr>
        <w:sz w:val="18"/>
        <w:szCs w:val="18"/>
      </w:rPr>
      <w:t xml:space="preserve">, </w:t>
    </w:r>
    <w:hyperlink r:id="rId2" w:history="1">
      <w:r w:rsidR="00782D38" w:rsidRPr="00E57068">
        <w:rPr>
          <w:rStyle w:val="Hypertextovodkaz"/>
          <w:color w:val="auto"/>
          <w:sz w:val="18"/>
          <w:szCs w:val="18"/>
        </w:rPr>
        <w:t>www.pontis.cz</w:t>
      </w:r>
    </w:hyperlink>
  </w:p>
  <w:p w14:paraId="5660E2A9" w14:textId="77777777" w:rsidR="00782D38" w:rsidRDefault="00782D38" w:rsidP="00773F19">
    <w:pPr>
      <w:pStyle w:val="Zhlav"/>
      <w:tabs>
        <w:tab w:val="clear" w:pos="4536"/>
        <w:tab w:val="center" w:pos="3402"/>
      </w:tabs>
    </w:pPr>
    <w:r>
      <w:rPr>
        <w:sz w:val="18"/>
        <w:szCs w:val="18"/>
      </w:rPr>
      <w:t>_____________________________________________________________________________________________________</w:t>
    </w:r>
  </w:p>
  <w:p w14:paraId="5660E2AA" w14:textId="77777777" w:rsidR="00030DA0" w:rsidRDefault="00030D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380"/>
    <w:multiLevelType w:val="hybridMultilevel"/>
    <w:tmpl w:val="4A90E3DE"/>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28547A2"/>
    <w:multiLevelType w:val="hybridMultilevel"/>
    <w:tmpl w:val="7460093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635"/>
        </w:tabs>
        <w:ind w:left="1635"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3AE5279"/>
    <w:multiLevelType w:val="hybridMultilevel"/>
    <w:tmpl w:val="29923F94"/>
    <w:lvl w:ilvl="0" w:tplc="04050017">
      <w:start w:val="1"/>
      <w:numFmt w:val="lowerLetter"/>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836348D"/>
    <w:multiLevelType w:val="hybridMultilevel"/>
    <w:tmpl w:val="79869BC2"/>
    <w:lvl w:ilvl="0" w:tplc="DEB07EC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FA0484"/>
    <w:multiLevelType w:val="hybridMultilevel"/>
    <w:tmpl w:val="BE4CE77A"/>
    <w:lvl w:ilvl="0" w:tplc="04050017">
      <w:start w:val="1"/>
      <w:numFmt w:val="lowerLetter"/>
      <w:lvlText w:val="%1)"/>
      <w:lvlJc w:val="left"/>
      <w:pPr>
        <w:ind w:left="1440" w:hanging="360"/>
      </w:pPr>
      <w:rPr>
        <w:color w:val="auto"/>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196A1CC6"/>
    <w:multiLevelType w:val="hybridMultilevel"/>
    <w:tmpl w:val="79F2BEDC"/>
    <w:lvl w:ilvl="0" w:tplc="A7E0B27E">
      <w:start w:val="1"/>
      <w:numFmt w:val="decimal"/>
      <w:lvlText w:val="%1)"/>
      <w:lvlJc w:val="left"/>
      <w:pPr>
        <w:ind w:left="720" w:hanging="360"/>
      </w:pPr>
      <w:rPr>
        <w:b/>
        <w:i w:val="0"/>
        <w:sz w:val="28"/>
        <w:szCs w:val="2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B430B4C"/>
    <w:multiLevelType w:val="hybridMultilevel"/>
    <w:tmpl w:val="3490C59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DEF0045"/>
    <w:multiLevelType w:val="hybridMultilevel"/>
    <w:tmpl w:val="CE6A329E"/>
    <w:lvl w:ilvl="0" w:tplc="406CBC96">
      <w:start w:val="1"/>
      <w:numFmt w:val="lowerLetter"/>
      <w:lvlText w:val="%1)"/>
      <w:lvlJc w:val="left"/>
      <w:pPr>
        <w:ind w:left="1440" w:hanging="360"/>
      </w:pPr>
      <w:rPr>
        <w:b w:val="0"/>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8" w15:restartNumberingAfterBreak="0">
    <w:nsid w:val="1EB831DC"/>
    <w:multiLevelType w:val="hybridMultilevel"/>
    <w:tmpl w:val="719E1B80"/>
    <w:lvl w:ilvl="0" w:tplc="1B68AE7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1CD7EFB"/>
    <w:multiLevelType w:val="hybridMultilevel"/>
    <w:tmpl w:val="5C828176"/>
    <w:lvl w:ilvl="0" w:tplc="04050017">
      <w:start w:val="1"/>
      <w:numFmt w:val="lowerLetter"/>
      <w:lvlText w:val="%1)"/>
      <w:lvlJc w:val="left"/>
      <w:pPr>
        <w:ind w:left="1440" w:hanging="360"/>
      </w:p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A6111D9"/>
    <w:multiLevelType w:val="hybridMultilevel"/>
    <w:tmpl w:val="298AFB36"/>
    <w:lvl w:ilvl="0" w:tplc="0405000B">
      <w:start w:val="1"/>
      <w:numFmt w:val="bullet"/>
      <w:lvlText w:val=""/>
      <w:lvlJc w:val="left"/>
      <w:pPr>
        <w:tabs>
          <w:tab w:val="num" w:pos="873"/>
        </w:tabs>
        <w:ind w:left="873" w:hanging="360"/>
      </w:pPr>
      <w:rPr>
        <w:rFonts w:ascii="Wingdings" w:hAnsi="Wingdings" w:hint="default"/>
      </w:rPr>
    </w:lvl>
    <w:lvl w:ilvl="1" w:tplc="04050003" w:tentative="1">
      <w:start w:val="1"/>
      <w:numFmt w:val="bullet"/>
      <w:lvlText w:val="o"/>
      <w:lvlJc w:val="left"/>
      <w:pPr>
        <w:tabs>
          <w:tab w:val="num" w:pos="1953"/>
        </w:tabs>
        <w:ind w:left="1953" w:hanging="360"/>
      </w:pPr>
      <w:rPr>
        <w:rFonts w:ascii="Courier New" w:hAnsi="Courier New" w:hint="default"/>
      </w:rPr>
    </w:lvl>
    <w:lvl w:ilvl="2" w:tplc="04050005" w:tentative="1">
      <w:start w:val="1"/>
      <w:numFmt w:val="bullet"/>
      <w:lvlText w:val=""/>
      <w:lvlJc w:val="left"/>
      <w:pPr>
        <w:tabs>
          <w:tab w:val="num" w:pos="2673"/>
        </w:tabs>
        <w:ind w:left="2673" w:hanging="360"/>
      </w:pPr>
      <w:rPr>
        <w:rFonts w:ascii="Wingdings" w:hAnsi="Wingdings" w:hint="default"/>
      </w:rPr>
    </w:lvl>
    <w:lvl w:ilvl="3" w:tplc="04050001" w:tentative="1">
      <w:start w:val="1"/>
      <w:numFmt w:val="bullet"/>
      <w:lvlText w:val=""/>
      <w:lvlJc w:val="left"/>
      <w:pPr>
        <w:tabs>
          <w:tab w:val="num" w:pos="3393"/>
        </w:tabs>
        <w:ind w:left="3393" w:hanging="360"/>
      </w:pPr>
      <w:rPr>
        <w:rFonts w:ascii="Symbol" w:hAnsi="Symbol" w:hint="default"/>
      </w:rPr>
    </w:lvl>
    <w:lvl w:ilvl="4" w:tplc="04050003" w:tentative="1">
      <w:start w:val="1"/>
      <w:numFmt w:val="bullet"/>
      <w:lvlText w:val="o"/>
      <w:lvlJc w:val="left"/>
      <w:pPr>
        <w:tabs>
          <w:tab w:val="num" w:pos="4113"/>
        </w:tabs>
        <w:ind w:left="4113" w:hanging="360"/>
      </w:pPr>
      <w:rPr>
        <w:rFonts w:ascii="Courier New" w:hAnsi="Courier New" w:hint="default"/>
      </w:rPr>
    </w:lvl>
    <w:lvl w:ilvl="5" w:tplc="04050005" w:tentative="1">
      <w:start w:val="1"/>
      <w:numFmt w:val="bullet"/>
      <w:lvlText w:val=""/>
      <w:lvlJc w:val="left"/>
      <w:pPr>
        <w:tabs>
          <w:tab w:val="num" w:pos="4833"/>
        </w:tabs>
        <w:ind w:left="4833" w:hanging="360"/>
      </w:pPr>
      <w:rPr>
        <w:rFonts w:ascii="Wingdings" w:hAnsi="Wingdings" w:hint="default"/>
      </w:rPr>
    </w:lvl>
    <w:lvl w:ilvl="6" w:tplc="04050001" w:tentative="1">
      <w:start w:val="1"/>
      <w:numFmt w:val="bullet"/>
      <w:lvlText w:val=""/>
      <w:lvlJc w:val="left"/>
      <w:pPr>
        <w:tabs>
          <w:tab w:val="num" w:pos="5553"/>
        </w:tabs>
        <w:ind w:left="5553" w:hanging="360"/>
      </w:pPr>
      <w:rPr>
        <w:rFonts w:ascii="Symbol" w:hAnsi="Symbol" w:hint="default"/>
      </w:rPr>
    </w:lvl>
    <w:lvl w:ilvl="7" w:tplc="04050003" w:tentative="1">
      <w:start w:val="1"/>
      <w:numFmt w:val="bullet"/>
      <w:lvlText w:val="o"/>
      <w:lvlJc w:val="left"/>
      <w:pPr>
        <w:tabs>
          <w:tab w:val="num" w:pos="6273"/>
        </w:tabs>
        <w:ind w:left="6273" w:hanging="360"/>
      </w:pPr>
      <w:rPr>
        <w:rFonts w:ascii="Courier New" w:hAnsi="Courier New" w:hint="default"/>
      </w:rPr>
    </w:lvl>
    <w:lvl w:ilvl="8" w:tplc="04050005" w:tentative="1">
      <w:start w:val="1"/>
      <w:numFmt w:val="bullet"/>
      <w:lvlText w:val=""/>
      <w:lvlJc w:val="left"/>
      <w:pPr>
        <w:tabs>
          <w:tab w:val="num" w:pos="6993"/>
        </w:tabs>
        <w:ind w:left="6993" w:hanging="360"/>
      </w:pPr>
      <w:rPr>
        <w:rFonts w:ascii="Wingdings" w:hAnsi="Wingdings" w:hint="default"/>
      </w:rPr>
    </w:lvl>
  </w:abstractNum>
  <w:abstractNum w:abstractNumId="11" w15:restartNumberingAfterBreak="0">
    <w:nsid w:val="302420F5"/>
    <w:multiLevelType w:val="hybridMultilevel"/>
    <w:tmpl w:val="CC78BA78"/>
    <w:lvl w:ilvl="0" w:tplc="28D0310A">
      <w:start w:val="1"/>
      <w:numFmt w:val="lowerLetter"/>
      <w:lvlText w:val="%1)"/>
      <w:lvlJc w:val="left"/>
      <w:pPr>
        <w:ind w:left="720" w:hanging="360"/>
      </w:pPr>
      <w:rPr>
        <w:rFonts w:ascii="Tahoma" w:eastAsia="Calibri" w:hAnsi="Tahoma" w:cs="Tahoma"/>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34F1497"/>
    <w:multiLevelType w:val="hybridMultilevel"/>
    <w:tmpl w:val="6658AC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6EE129C"/>
    <w:multiLevelType w:val="hybridMultilevel"/>
    <w:tmpl w:val="6602F6E2"/>
    <w:lvl w:ilvl="0" w:tplc="EF726AB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D342F2"/>
    <w:multiLevelType w:val="hybridMultilevel"/>
    <w:tmpl w:val="4F063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1D3E7E"/>
    <w:multiLevelType w:val="hybridMultilevel"/>
    <w:tmpl w:val="E64ED37A"/>
    <w:lvl w:ilvl="0" w:tplc="4492178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5F87B3C"/>
    <w:multiLevelType w:val="hybridMultilevel"/>
    <w:tmpl w:val="F738EA02"/>
    <w:lvl w:ilvl="0" w:tplc="04050017">
      <w:start w:val="1"/>
      <w:numFmt w:val="lowerLetter"/>
      <w:lvlText w:val="%1)"/>
      <w:lvlJc w:val="left"/>
      <w:pPr>
        <w:ind w:left="1524" w:hanging="360"/>
      </w:pPr>
    </w:lvl>
    <w:lvl w:ilvl="1" w:tplc="04050003">
      <w:start w:val="1"/>
      <w:numFmt w:val="bullet"/>
      <w:lvlText w:val="o"/>
      <w:lvlJc w:val="left"/>
      <w:pPr>
        <w:ind w:left="2244" w:hanging="360"/>
      </w:pPr>
      <w:rPr>
        <w:rFonts w:ascii="Courier New" w:hAnsi="Courier New" w:cs="Courier New" w:hint="default"/>
      </w:rPr>
    </w:lvl>
    <w:lvl w:ilvl="2" w:tplc="04050005">
      <w:start w:val="1"/>
      <w:numFmt w:val="bullet"/>
      <w:lvlText w:val=""/>
      <w:lvlJc w:val="left"/>
      <w:pPr>
        <w:ind w:left="2964" w:hanging="360"/>
      </w:pPr>
      <w:rPr>
        <w:rFonts w:ascii="Wingdings" w:hAnsi="Wingdings" w:hint="default"/>
      </w:rPr>
    </w:lvl>
    <w:lvl w:ilvl="3" w:tplc="04050001">
      <w:start w:val="1"/>
      <w:numFmt w:val="bullet"/>
      <w:lvlText w:val=""/>
      <w:lvlJc w:val="left"/>
      <w:pPr>
        <w:ind w:left="3684" w:hanging="360"/>
      </w:pPr>
      <w:rPr>
        <w:rFonts w:ascii="Symbol" w:hAnsi="Symbol" w:hint="default"/>
      </w:rPr>
    </w:lvl>
    <w:lvl w:ilvl="4" w:tplc="04050003">
      <w:start w:val="1"/>
      <w:numFmt w:val="bullet"/>
      <w:lvlText w:val="o"/>
      <w:lvlJc w:val="left"/>
      <w:pPr>
        <w:ind w:left="4404" w:hanging="360"/>
      </w:pPr>
      <w:rPr>
        <w:rFonts w:ascii="Courier New" w:hAnsi="Courier New" w:cs="Courier New" w:hint="default"/>
      </w:rPr>
    </w:lvl>
    <w:lvl w:ilvl="5" w:tplc="04050005">
      <w:start w:val="1"/>
      <w:numFmt w:val="bullet"/>
      <w:lvlText w:val=""/>
      <w:lvlJc w:val="left"/>
      <w:pPr>
        <w:ind w:left="5124" w:hanging="360"/>
      </w:pPr>
      <w:rPr>
        <w:rFonts w:ascii="Wingdings" w:hAnsi="Wingdings" w:hint="default"/>
      </w:rPr>
    </w:lvl>
    <w:lvl w:ilvl="6" w:tplc="04050001">
      <w:start w:val="1"/>
      <w:numFmt w:val="bullet"/>
      <w:lvlText w:val=""/>
      <w:lvlJc w:val="left"/>
      <w:pPr>
        <w:ind w:left="5844" w:hanging="360"/>
      </w:pPr>
      <w:rPr>
        <w:rFonts w:ascii="Symbol" w:hAnsi="Symbol" w:hint="default"/>
      </w:rPr>
    </w:lvl>
    <w:lvl w:ilvl="7" w:tplc="04050003">
      <w:start w:val="1"/>
      <w:numFmt w:val="bullet"/>
      <w:lvlText w:val="o"/>
      <w:lvlJc w:val="left"/>
      <w:pPr>
        <w:ind w:left="6564" w:hanging="360"/>
      </w:pPr>
      <w:rPr>
        <w:rFonts w:ascii="Courier New" w:hAnsi="Courier New" w:cs="Courier New" w:hint="default"/>
      </w:rPr>
    </w:lvl>
    <w:lvl w:ilvl="8" w:tplc="04050005">
      <w:start w:val="1"/>
      <w:numFmt w:val="bullet"/>
      <w:lvlText w:val=""/>
      <w:lvlJc w:val="left"/>
      <w:pPr>
        <w:ind w:left="7284" w:hanging="360"/>
      </w:pPr>
      <w:rPr>
        <w:rFonts w:ascii="Wingdings" w:hAnsi="Wingdings" w:hint="default"/>
      </w:rPr>
    </w:lvl>
  </w:abstractNum>
  <w:abstractNum w:abstractNumId="17" w15:restartNumberingAfterBreak="0">
    <w:nsid w:val="565D04D9"/>
    <w:multiLevelType w:val="hybridMultilevel"/>
    <w:tmpl w:val="A4A25FE8"/>
    <w:lvl w:ilvl="0" w:tplc="DF86A3C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8D52E46"/>
    <w:multiLevelType w:val="hybridMultilevel"/>
    <w:tmpl w:val="19E82258"/>
    <w:lvl w:ilvl="0" w:tplc="EC96B8FA">
      <w:start w:val="1"/>
      <w:numFmt w:val="decimal"/>
      <w:lvlText w:val="%1)"/>
      <w:lvlJc w:val="left"/>
      <w:pPr>
        <w:ind w:left="1352" w:hanging="360"/>
      </w:pPr>
      <w:rPr>
        <w:rFonts w:ascii="Tahoma" w:hAnsi="Tahoma" w:cs="Tahoma" w:hint="default"/>
        <w:sz w:val="28"/>
      </w:rPr>
    </w:lvl>
    <w:lvl w:ilvl="1" w:tplc="04050019">
      <w:start w:val="1"/>
      <w:numFmt w:val="lowerLetter"/>
      <w:lvlText w:val="%2."/>
      <w:lvlJc w:val="left"/>
      <w:pPr>
        <w:ind w:left="2072" w:hanging="360"/>
      </w:pPr>
    </w:lvl>
    <w:lvl w:ilvl="2" w:tplc="0405001B">
      <w:start w:val="1"/>
      <w:numFmt w:val="lowerRoman"/>
      <w:lvlText w:val="%3."/>
      <w:lvlJc w:val="right"/>
      <w:pPr>
        <w:ind w:left="2792" w:hanging="180"/>
      </w:pPr>
    </w:lvl>
    <w:lvl w:ilvl="3" w:tplc="0405000F">
      <w:start w:val="1"/>
      <w:numFmt w:val="decimal"/>
      <w:lvlText w:val="%4."/>
      <w:lvlJc w:val="left"/>
      <w:pPr>
        <w:ind w:left="3512" w:hanging="360"/>
      </w:pPr>
    </w:lvl>
    <w:lvl w:ilvl="4" w:tplc="04050019">
      <w:start w:val="1"/>
      <w:numFmt w:val="lowerLetter"/>
      <w:lvlText w:val="%5."/>
      <w:lvlJc w:val="left"/>
      <w:pPr>
        <w:ind w:left="4232" w:hanging="360"/>
      </w:pPr>
    </w:lvl>
    <w:lvl w:ilvl="5" w:tplc="0405001B">
      <w:start w:val="1"/>
      <w:numFmt w:val="lowerRoman"/>
      <w:lvlText w:val="%6."/>
      <w:lvlJc w:val="right"/>
      <w:pPr>
        <w:ind w:left="4952" w:hanging="180"/>
      </w:pPr>
    </w:lvl>
    <w:lvl w:ilvl="6" w:tplc="0405000F">
      <w:start w:val="1"/>
      <w:numFmt w:val="decimal"/>
      <w:lvlText w:val="%7."/>
      <w:lvlJc w:val="left"/>
      <w:pPr>
        <w:ind w:left="5672" w:hanging="360"/>
      </w:pPr>
    </w:lvl>
    <w:lvl w:ilvl="7" w:tplc="04050019">
      <w:start w:val="1"/>
      <w:numFmt w:val="lowerLetter"/>
      <w:lvlText w:val="%8."/>
      <w:lvlJc w:val="left"/>
      <w:pPr>
        <w:ind w:left="6392" w:hanging="360"/>
      </w:pPr>
    </w:lvl>
    <w:lvl w:ilvl="8" w:tplc="0405001B">
      <w:start w:val="1"/>
      <w:numFmt w:val="lowerRoman"/>
      <w:lvlText w:val="%9."/>
      <w:lvlJc w:val="right"/>
      <w:pPr>
        <w:ind w:left="7112" w:hanging="180"/>
      </w:pPr>
    </w:lvl>
  </w:abstractNum>
  <w:abstractNum w:abstractNumId="19" w15:restartNumberingAfterBreak="0">
    <w:nsid w:val="591534F9"/>
    <w:multiLevelType w:val="hybridMultilevel"/>
    <w:tmpl w:val="F8EC1608"/>
    <w:lvl w:ilvl="0" w:tplc="8D50CFAA">
      <w:start w:val="1"/>
      <w:numFmt w:val="decimal"/>
      <w:lvlText w:val="%1)"/>
      <w:lvlJc w:val="left"/>
      <w:pPr>
        <w:ind w:left="1440" w:hanging="360"/>
      </w:pPr>
      <w:rPr>
        <w:b/>
        <w:sz w:val="28"/>
        <w:szCs w:val="28"/>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0" w15:restartNumberingAfterBreak="0">
    <w:nsid w:val="5B912137"/>
    <w:multiLevelType w:val="hybridMultilevel"/>
    <w:tmpl w:val="F81CCE06"/>
    <w:lvl w:ilvl="0" w:tplc="520E5108">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EB468BA"/>
    <w:multiLevelType w:val="hybridMultilevel"/>
    <w:tmpl w:val="03343B56"/>
    <w:lvl w:ilvl="0" w:tplc="04050001">
      <w:start w:val="1"/>
      <w:numFmt w:val="bullet"/>
      <w:lvlText w:val=""/>
      <w:lvlJc w:val="left"/>
      <w:pPr>
        <w:tabs>
          <w:tab w:val="num" w:pos="720"/>
        </w:tabs>
        <w:ind w:left="720" w:hanging="360"/>
      </w:pPr>
      <w:rPr>
        <w:rFonts w:ascii="Symbol" w:hAnsi="Symbol" w:hint="default"/>
        <w:b/>
        <w:bCs/>
        <w:sz w:val="28"/>
        <w:szCs w:val="28"/>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B9D460A"/>
    <w:multiLevelType w:val="hybridMultilevel"/>
    <w:tmpl w:val="515A3ED2"/>
    <w:lvl w:ilvl="0" w:tplc="C4B04E5A">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BED30E3"/>
    <w:multiLevelType w:val="hybridMultilevel"/>
    <w:tmpl w:val="78BC333C"/>
    <w:lvl w:ilvl="0" w:tplc="64160118">
      <w:start w:val="1"/>
      <w:numFmt w:val="upperRoman"/>
      <w:lvlText w:val="%1."/>
      <w:lvlJc w:val="left"/>
      <w:pPr>
        <w:ind w:left="862" w:hanging="720"/>
      </w:pPr>
      <w:rPr>
        <w:rFonts w:hint="default"/>
      </w:rPr>
    </w:lvl>
    <w:lvl w:ilvl="1" w:tplc="154421D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FA1153"/>
    <w:multiLevelType w:val="hybridMultilevel"/>
    <w:tmpl w:val="1E248EEE"/>
    <w:lvl w:ilvl="0" w:tplc="DE7019BA">
      <w:start w:val="1"/>
      <w:numFmt w:val="decimal"/>
      <w:lvlText w:val="%1)"/>
      <w:lvlJc w:val="left"/>
      <w:pPr>
        <w:ind w:left="644"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D4B15BC"/>
    <w:multiLevelType w:val="hybridMultilevel"/>
    <w:tmpl w:val="4814B83C"/>
    <w:lvl w:ilvl="0" w:tplc="4B1028D0">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9812069"/>
    <w:multiLevelType w:val="hybridMultilevel"/>
    <w:tmpl w:val="C096D96C"/>
    <w:lvl w:ilvl="0" w:tplc="04050013">
      <w:start w:val="1"/>
      <w:numFmt w:val="upperRoman"/>
      <w:lvlText w:val="%1."/>
      <w:lvlJc w:val="right"/>
      <w:pPr>
        <w:ind w:left="1211" w:hanging="360"/>
      </w:pPr>
      <w:rPr>
        <w:b/>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7D322950"/>
    <w:multiLevelType w:val="hybridMultilevel"/>
    <w:tmpl w:val="0E485316"/>
    <w:lvl w:ilvl="0" w:tplc="E95C2FF6">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EFF4F6B"/>
    <w:multiLevelType w:val="hybridMultilevel"/>
    <w:tmpl w:val="1ECE41AE"/>
    <w:lvl w:ilvl="0" w:tplc="1ED2CA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745959"/>
    <w:multiLevelType w:val="hybridMultilevel"/>
    <w:tmpl w:val="48C03B1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674868112">
    <w:abstractNumId w:val="6"/>
  </w:num>
  <w:num w:numId="2" w16cid:durableId="868303811">
    <w:abstractNumId w:val="14"/>
  </w:num>
  <w:num w:numId="3" w16cid:durableId="7184373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1906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6267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1854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0046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23728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91199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6549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297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71730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18124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64615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3927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1663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0371615">
    <w:abstractNumId w:val="7"/>
    <w:lvlOverride w:ilvl="0">
      <w:startOverride w:val="1"/>
    </w:lvlOverride>
    <w:lvlOverride w:ilvl="1"/>
    <w:lvlOverride w:ilvl="2"/>
    <w:lvlOverride w:ilvl="3"/>
    <w:lvlOverride w:ilvl="4"/>
    <w:lvlOverride w:ilvl="5"/>
    <w:lvlOverride w:ilvl="6"/>
    <w:lvlOverride w:ilvl="7"/>
    <w:lvlOverride w:ilvl="8"/>
  </w:num>
  <w:num w:numId="18" w16cid:durableId="1708409061">
    <w:abstractNumId w:val="9"/>
    <w:lvlOverride w:ilvl="0">
      <w:startOverride w:val="1"/>
    </w:lvlOverride>
    <w:lvlOverride w:ilvl="1"/>
    <w:lvlOverride w:ilvl="2"/>
    <w:lvlOverride w:ilvl="3"/>
    <w:lvlOverride w:ilvl="4"/>
    <w:lvlOverride w:ilvl="5"/>
    <w:lvlOverride w:ilvl="6"/>
    <w:lvlOverride w:ilvl="7"/>
    <w:lvlOverride w:ilvl="8"/>
  </w:num>
  <w:num w:numId="19" w16cid:durableId="758137833">
    <w:abstractNumId w:val="4"/>
    <w:lvlOverride w:ilvl="0">
      <w:startOverride w:val="1"/>
    </w:lvlOverride>
    <w:lvlOverride w:ilvl="1"/>
    <w:lvlOverride w:ilvl="2"/>
    <w:lvlOverride w:ilvl="3"/>
    <w:lvlOverride w:ilvl="4"/>
    <w:lvlOverride w:ilvl="5"/>
    <w:lvlOverride w:ilvl="6"/>
    <w:lvlOverride w:ilvl="7"/>
    <w:lvlOverride w:ilvl="8"/>
  </w:num>
  <w:num w:numId="20" w16cid:durableId="2024166323">
    <w:abstractNumId w:val="16"/>
    <w:lvlOverride w:ilvl="0">
      <w:startOverride w:val="1"/>
    </w:lvlOverride>
    <w:lvlOverride w:ilvl="1"/>
    <w:lvlOverride w:ilvl="2"/>
    <w:lvlOverride w:ilvl="3"/>
    <w:lvlOverride w:ilvl="4"/>
    <w:lvlOverride w:ilvl="5"/>
    <w:lvlOverride w:ilvl="6"/>
    <w:lvlOverride w:ilvl="7"/>
    <w:lvlOverride w:ilvl="8"/>
  </w:num>
  <w:num w:numId="21" w16cid:durableId="840048790">
    <w:abstractNumId w:val="5"/>
    <w:lvlOverride w:ilvl="0">
      <w:startOverride w:val="1"/>
    </w:lvlOverride>
    <w:lvlOverride w:ilvl="1"/>
    <w:lvlOverride w:ilvl="2"/>
    <w:lvlOverride w:ilvl="3"/>
    <w:lvlOverride w:ilvl="4"/>
    <w:lvlOverride w:ilvl="5"/>
    <w:lvlOverride w:ilvl="6"/>
    <w:lvlOverride w:ilvl="7"/>
    <w:lvlOverride w:ilvl="8"/>
  </w:num>
  <w:num w:numId="22" w16cid:durableId="70059562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7154647">
    <w:abstractNumId w:val="11"/>
    <w:lvlOverride w:ilvl="0">
      <w:startOverride w:val="1"/>
    </w:lvlOverride>
    <w:lvlOverride w:ilvl="1"/>
    <w:lvlOverride w:ilvl="2"/>
    <w:lvlOverride w:ilvl="3"/>
    <w:lvlOverride w:ilvl="4"/>
    <w:lvlOverride w:ilvl="5"/>
    <w:lvlOverride w:ilvl="6"/>
    <w:lvlOverride w:ilvl="7"/>
    <w:lvlOverride w:ilvl="8"/>
  </w:num>
  <w:num w:numId="24" w16cid:durableId="2108846082">
    <w:abstractNumId w:val="22"/>
  </w:num>
  <w:num w:numId="25" w16cid:durableId="1797872155">
    <w:abstractNumId w:val="0"/>
  </w:num>
  <w:num w:numId="26" w16cid:durableId="1053582350">
    <w:abstractNumId w:val="1"/>
  </w:num>
  <w:num w:numId="27" w16cid:durableId="1813478409">
    <w:abstractNumId w:val="10"/>
  </w:num>
  <w:num w:numId="28" w16cid:durableId="548493883">
    <w:abstractNumId w:val="23"/>
  </w:num>
  <w:num w:numId="29" w16cid:durableId="311913614">
    <w:abstractNumId w:val="3"/>
  </w:num>
  <w:num w:numId="30" w16cid:durableId="333596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DA0"/>
    <w:rsid w:val="00030DA0"/>
    <w:rsid w:val="000605D3"/>
    <w:rsid w:val="0006090C"/>
    <w:rsid w:val="00067E15"/>
    <w:rsid w:val="000921F3"/>
    <w:rsid w:val="000A6D86"/>
    <w:rsid w:val="000A705F"/>
    <w:rsid w:val="000C0111"/>
    <w:rsid w:val="000D6753"/>
    <w:rsid w:val="000D6A9C"/>
    <w:rsid w:val="00102122"/>
    <w:rsid w:val="00114E60"/>
    <w:rsid w:val="0011594C"/>
    <w:rsid w:val="00123839"/>
    <w:rsid w:val="00123FD0"/>
    <w:rsid w:val="001362B6"/>
    <w:rsid w:val="0018194B"/>
    <w:rsid w:val="00185238"/>
    <w:rsid w:val="001C0180"/>
    <w:rsid w:val="001E1BDC"/>
    <w:rsid w:val="00200AA4"/>
    <w:rsid w:val="002121E3"/>
    <w:rsid w:val="0022276F"/>
    <w:rsid w:val="00233A9D"/>
    <w:rsid w:val="0023669B"/>
    <w:rsid w:val="00250063"/>
    <w:rsid w:val="0026301D"/>
    <w:rsid w:val="002651FE"/>
    <w:rsid w:val="00281E6F"/>
    <w:rsid w:val="002A0928"/>
    <w:rsid w:val="002C69DF"/>
    <w:rsid w:val="002D1019"/>
    <w:rsid w:val="00330818"/>
    <w:rsid w:val="0035038A"/>
    <w:rsid w:val="003844AF"/>
    <w:rsid w:val="0038475C"/>
    <w:rsid w:val="00387765"/>
    <w:rsid w:val="00415B51"/>
    <w:rsid w:val="00430BBC"/>
    <w:rsid w:val="00442468"/>
    <w:rsid w:val="004432D1"/>
    <w:rsid w:val="00470FA2"/>
    <w:rsid w:val="004953B4"/>
    <w:rsid w:val="004F0416"/>
    <w:rsid w:val="00503447"/>
    <w:rsid w:val="00505CFB"/>
    <w:rsid w:val="00512499"/>
    <w:rsid w:val="00516EFA"/>
    <w:rsid w:val="00534796"/>
    <w:rsid w:val="00574D4B"/>
    <w:rsid w:val="00584223"/>
    <w:rsid w:val="0059670E"/>
    <w:rsid w:val="005B0884"/>
    <w:rsid w:val="005B7CCC"/>
    <w:rsid w:val="005C1042"/>
    <w:rsid w:val="005C53AD"/>
    <w:rsid w:val="005E1ECA"/>
    <w:rsid w:val="005E2E39"/>
    <w:rsid w:val="005E60EE"/>
    <w:rsid w:val="00604F56"/>
    <w:rsid w:val="00611F7B"/>
    <w:rsid w:val="00612452"/>
    <w:rsid w:val="00626BBE"/>
    <w:rsid w:val="00664B86"/>
    <w:rsid w:val="006729B0"/>
    <w:rsid w:val="006B5657"/>
    <w:rsid w:val="006B7FCF"/>
    <w:rsid w:val="006C4127"/>
    <w:rsid w:val="006E3C61"/>
    <w:rsid w:val="006F2F50"/>
    <w:rsid w:val="00700ADF"/>
    <w:rsid w:val="0070153C"/>
    <w:rsid w:val="00701AC0"/>
    <w:rsid w:val="00713CCE"/>
    <w:rsid w:val="007338B5"/>
    <w:rsid w:val="00754431"/>
    <w:rsid w:val="00756AB2"/>
    <w:rsid w:val="00773F19"/>
    <w:rsid w:val="00782D38"/>
    <w:rsid w:val="007943C8"/>
    <w:rsid w:val="00795E85"/>
    <w:rsid w:val="007978C5"/>
    <w:rsid w:val="007A7C95"/>
    <w:rsid w:val="007C440D"/>
    <w:rsid w:val="007F475D"/>
    <w:rsid w:val="007F5E0C"/>
    <w:rsid w:val="00804DD7"/>
    <w:rsid w:val="00807496"/>
    <w:rsid w:val="008100A6"/>
    <w:rsid w:val="00831398"/>
    <w:rsid w:val="008355E0"/>
    <w:rsid w:val="008428F9"/>
    <w:rsid w:val="0084554A"/>
    <w:rsid w:val="00847C70"/>
    <w:rsid w:val="00860AC8"/>
    <w:rsid w:val="008801F1"/>
    <w:rsid w:val="00886FF4"/>
    <w:rsid w:val="008B0B0E"/>
    <w:rsid w:val="008B12FD"/>
    <w:rsid w:val="008B6807"/>
    <w:rsid w:val="008C30D3"/>
    <w:rsid w:val="008F1C48"/>
    <w:rsid w:val="008F5AA1"/>
    <w:rsid w:val="008F707B"/>
    <w:rsid w:val="00901C43"/>
    <w:rsid w:val="009066AB"/>
    <w:rsid w:val="00913CD4"/>
    <w:rsid w:val="00913E4F"/>
    <w:rsid w:val="009312B7"/>
    <w:rsid w:val="009333E9"/>
    <w:rsid w:val="0096012F"/>
    <w:rsid w:val="009759A9"/>
    <w:rsid w:val="00982046"/>
    <w:rsid w:val="0098236D"/>
    <w:rsid w:val="009853A3"/>
    <w:rsid w:val="0098593B"/>
    <w:rsid w:val="009E4548"/>
    <w:rsid w:val="00A01854"/>
    <w:rsid w:val="00A20829"/>
    <w:rsid w:val="00A2656F"/>
    <w:rsid w:val="00A31089"/>
    <w:rsid w:val="00A3393E"/>
    <w:rsid w:val="00A4459B"/>
    <w:rsid w:val="00A53A6F"/>
    <w:rsid w:val="00A71D64"/>
    <w:rsid w:val="00AA3FB9"/>
    <w:rsid w:val="00AB04D6"/>
    <w:rsid w:val="00AC4711"/>
    <w:rsid w:val="00AD32D7"/>
    <w:rsid w:val="00AE590F"/>
    <w:rsid w:val="00B241B6"/>
    <w:rsid w:val="00B30092"/>
    <w:rsid w:val="00B35CF9"/>
    <w:rsid w:val="00B57390"/>
    <w:rsid w:val="00B65203"/>
    <w:rsid w:val="00B6766B"/>
    <w:rsid w:val="00B96D23"/>
    <w:rsid w:val="00BD192D"/>
    <w:rsid w:val="00C03CB5"/>
    <w:rsid w:val="00C04B35"/>
    <w:rsid w:val="00C05C7D"/>
    <w:rsid w:val="00C23FE4"/>
    <w:rsid w:val="00C269F1"/>
    <w:rsid w:val="00C37368"/>
    <w:rsid w:val="00C57C27"/>
    <w:rsid w:val="00C60238"/>
    <w:rsid w:val="00C77568"/>
    <w:rsid w:val="00C81B9C"/>
    <w:rsid w:val="00C94DB4"/>
    <w:rsid w:val="00CB1590"/>
    <w:rsid w:val="00CD3321"/>
    <w:rsid w:val="00CE637F"/>
    <w:rsid w:val="00D00107"/>
    <w:rsid w:val="00D64C59"/>
    <w:rsid w:val="00D75764"/>
    <w:rsid w:val="00D8645B"/>
    <w:rsid w:val="00D97F44"/>
    <w:rsid w:val="00DA37D6"/>
    <w:rsid w:val="00DC7301"/>
    <w:rsid w:val="00DD2ADC"/>
    <w:rsid w:val="00DD30D4"/>
    <w:rsid w:val="00DE68DE"/>
    <w:rsid w:val="00DF5D9C"/>
    <w:rsid w:val="00E02889"/>
    <w:rsid w:val="00E15284"/>
    <w:rsid w:val="00E20D9A"/>
    <w:rsid w:val="00E26190"/>
    <w:rsid w:val="00E33E33"/>
    <w:rsid w:val="00E4365F"/>
    <w:rsid w:val="00E57068"/>
    <w:rsid w:val="00E633AE"/>
    <w:rsid w:val="00E67D7D"/>
    <w:rsid w:val="00E9183F"/>
    <w:rsid w:val="00E9798C"/>
    <w:rsid w:val="00EA4DB4"/>
    <w:rsid w:val="00EC461F"/>
    <w:rsid w:val="00ED005B"/>
    <w:rsid w:val="00ED14B4"/>
    <w:rsid w:val="00ED4433"/>
    <w:rsid w:val="00EE0284"/>
    <w:rsid w:val="00EF1C58"/>
    <w:rsid w:val="00F003BD"/>
    <w:rsid w:val="00F139F2"/>
    <w:rsid w:val="00F25CDA"/>
    <w:rsid w:val="00F30995"/>
    <w:rsid w:val="00F31914"/>
    <w:rsid w:val="00F3355C"/>
    <w:rsid w:val="00F33F55"/>
    <w:rsid w:val="00F43CD8"/>
    <w:rsid w:val="00F9565F"/>
    <w:rsid w:val="00FB09B5"/>
    <w:rsid w:val="00FE390C"/>
    <w:rsid w:val="00FF155F"/>
    <w:rsid w:val="00FF5926"/>
    <w:rsid w:val="00FF68A4"/>
    <w:rsid w:val="00FF7B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0E2A3"/>
  <w15:docId w15:val="{FAB0C69D-E885-4CC4-B837-41A417DC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7496"/>
  </w:style>
  <w:style w:type="paragraph" w:styleId="Nadpis1">
    <w:name w:val="heading 1"/>
    <w:basedOn w:val="Normln"/>
    <w:next w:val="Normln"/>
    <w:link w:val="Nadpis1Char"/>
    <w:uiPriority w:val="9"/>
    <w:qFormat/>
    <w:rsid w:val="00A20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30D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DA0"/>
  </w:style>
  <w:style w:type="paragraph" w:styleId="Zpat">
    <w:name w:val="footer"/>
    <w:basedOn w:val="Normln"/>
    <w:link w:val="ZpatChar"/>
    <w:uiPriority w:val="99"/>
    <w:unhideWhenUsed/>
    <w:rsid w:val="00030DA0"/>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DA0"/>
  </w:style>
  <w:style w:type="paragraph" w:styleId="Textbubliny">
    <w:name w:val="Balloon Text"/>
    <w:basedOn w:val="Normln"/>
    <w:link w:val="TextbublinyChar"/>
    <w:uiPriority w:val="99"/>
    <w:semiHidden/>
    <w:unhideWhenUsed/>
    <w:rsid w:val="00030D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0DA0"/>
    <w:rPr>
      <w:rFonts w:ascii="Tahoma" w:hAnsi="Tahoma" w:cs="Tahoma"/>
      <w:sz w:val="16"/>
      <w:szCs w:val="16"/>
    </w:rPr>
  </w:style>
  <w:style w:type="paragraph" w:styleId="Bezmezer">
    <w:name w:val="No Spacing"/>
    <w:uiPriority w:val="1"/>
    <w:qFormat/>
    <w:rsid w:val="002651FE"/>
    <w:pPr>
      <w:spacing w:after="0" w:line="240" w:lineRule="auto"/>
    </w:pPr>
  </w:style>
  <w:style w:type="paragraph" w:styleId="Normlnweb">
    <w:name w:val="Normal (Web)"/>
    <w:basedOn w:val="Normln"/>
    <w:uiPriority w:val="99"/>
    <w:semiHidden/>
    <w:unhideWhenUsed/>
    <w:rsid w:val="008428F9"/>
    <w:pPr>
      <w:spacing w:before="100" w:beforeAutospacing="1" w:after="100" w:afterAutospacing="1" w:line="240" w:lineRule="auto"/>
    </w:pPr>
    <w:rPr>
      <w:rFonts w:ascii="Times New Roman" w:hAnsi="Times New Roman" w:cs="Times New Roman"/>
      <w:sz w:val="24"/>
      <w:szCs w:val="24"/>
      <w:lang w:eastAsia="cs-CZ"/>
    </w:rPr>
  </w:style>
  <w:style w:type="paragraph" w:styleId="Odstavecseseznamem">
    <w:name w:val="List Paragraph"/>
    <w:basedOn w:val="Normln"/>
    <w:uiPriority w:val="34"/>
    <w:qFormat/>
    <w:rsid w:val="00330818"/>
    <w:pPr>
      <w:ind w:left="720"/>
      <w:contextualSpacing/>
    </w:pPr>
  </w:style>
  <w:style w:type="character" w:styleId="Hypertextovodkaz">
    <w:name w:val="Hyperlink"/>
    <w:basedOn w:val="Standardnpsmoodstavce"/>
    <w:uiPriority w:val="99"/>
    <w:unhideWhenUsed/>
    <w:rsid w:val="00773F19"/>
    <w:rPr>
      <w:color w:val="0000FF" w:themeColor="hyperlink"/>
      <w:u w:val="single"/>
    </w:rPr>
  </w:style>
  <w:style w:type="paragraph" w:customStyle="1" w:styleId="Default">
    <w:name w:val="Default"/>
    <w:rsid w:val="00102122"/>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250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20829"/>
    <w:rPr>
      <w:rFonts w:asciiTheme="majorHAnsi" w:eastAsiaTheme="majorEastAsia" w:hAnsiTheme="majorHAnsi" w:cstheme="majorBidi"/>
      <w:b/>
      <w:bCs/>
      <w:color w:val="365F91" w:themeColor="accent1" w:themeShade="BF"/>
      <w:sz w:val="28"/>
      <w:szCs w:val="28"/>
    </w:rPr>
  </w:style>
  <w:style w:type="paragraph" w:customStyle="1" w:styleId="normln0">
    <w:name w:val="normální"/>
    <w:basedOn w:val="Normln"/>
    <w:link w:val="normlnChar"/>
    <w:rsid w:val="00D64C59"/>
    <w:pPr>
      <w:suppressAutoHyphens/>
      <w:spacing w:after="0" w:line="360" w:lineRule="auto"/>
      <w:ind w:firstLine="513"/>
      <w:jc w:val="both"/>
    </w:pPr>
    <w:rPr>
      <w:rFonts w:ascii="Arial" w:eastAsia="Times New Roman" w:hAnsi="Arial" w:cs="Arial"/>
      <w:lang w:eastAsia="ar-SA"/>
    </w:rPr>
  </w:style>
  <w:style w:type="paragraph" w:customStyle="1" w:styleId="Styl2">
    <w:name w:val="Styl2"/>
    <w:basedOn w:val="Nadpis1"/>
    <w:rsid w:val="00D64C59"/>
    <w:pPr>
      <w:keepLines w:val="0"/>
      <w:tabs>
        <w:tab w:val="num" w:pos="720"/>
      </w:tabs>
      <w:spacing w:before="0" w:line="360" w:lineRule="auto"/>
      <w:ind w:left="720" w:hanging="360"/>
    </w:pPr>
    <w:rPr>
      <w:rFonts w:ascii="Arial" w:eastAsia="Times New Roman" w:hAnsi="Arial" w:cs="Arial"/>
      <w:bCs w:val="0"/>
      <w:caps/>
      <w:color w:val="auto"/>
      <w:sz w:val="32"/>
      <w:szCs w:val="22"/>
      <w:lang w:val="x-none" w:eastAsia="x-none"/>
    </w:rPr>
  </w:style>
  <w:style w:type="character" w:customStyle="1" w:styleId="normlnChar">
    <w:name w:val="normální Char"/>
    <w:basedOn w:val="Standardnpsmoodstavce"/>
    <w:link w:val="normln0"/>
    <w:rsid w:val="00D64C59"/>
    <w:rPr>
      <w:rFonts w:ascii="Arial" w:eastAsia="Times New Roman" w:hAnsi="Arial" w:cs="Arial"/>
      <w:lang w:eastAsia="ar-SA"/>
    </w:rPr>
  </w:style>
  <w:style w:type="character" w:customStyle="1" w:styleId="textnormal1">
    <w:name w:val="text_normal1"/>
    <w:rsid w:val="00B30092"/>
    <w:rPr>
      <w:rFonts w:ascii="Verdana" w:hAnsi="Verdana"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810448">
      <w:bodyDiv w:val="1"/>
      <w:marLeft w:val="0"/>
      <w:marRight w:val="0"/>
      <w:marTop w:val="0"/>
      <w:marBottom w:val="0"/>
      <w:divBdr>
        <w:top w:val="none" w:sz="0" w:space="0" w:color="auto"/>
        <w:left w:val="none" w:sz="0" w:space="0" w:color="auto"/>
        <w:bottom w:val="none" w:sz="0" w:space="0" w:color="auto"/>
        <w:right w:val="none" w:sz="0" w:space="0" w:color="auto"/>
      </w:divBdr>
    </w:div>
    <w:div w:id="1197886423">
      <w:bodyDiv w:val="1"/>
      <w:marLeft w:val="0"/>
      <w:marRight w:val="0"/>
      <w:marTop w:val="0"/>
      <w:marBottom w:val="0"/>
      <w:divBdr>
        <w:top w:val="none" w:sz="0" w:space="0" w:color="auto"/>
        <w:left w:val="none" w:sz="0" w:space="0" w:color="auto"/>
        <w:bottom w:val="none" w:sz="0" w:space="0" w:color="auto"/>
        <w:right w:val="none" w:sz="0" w:space="0" w:color="auto"/>
      </w:divBdr>
    </w:div>
    <w:div w:id="12412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pontis.cz"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9082CFE95593041B441864277318E33" ma:contentTypeVersion="12" ma:contentTypeDescription="Vytvoří nový dokument" ma:contentTypeScope="" ma:versionID="ba91c67e05449b1045642b622225a549">
  <xsd:schema xmlns:xsd="http://www.w3.org/2001/XMLSchema" xmlns:xs="http://www.w3.org/2001/XMLSchema" xmlns:p="http://schemas.microsoft.com/office/2006/metadata/properties" xmlns:ns2="a71b9e93-7216-48e6-8383-427b4c6926d8" xmlns:ns3="77932519-1371-4efa-9c8d-c139bc9cf0ba" targetNamespace="http://schemas.microsoft.com/office/2006/metadata/properties" ma:root="true" ma:fieldsID="583f66136b271e42b8c2d47e89fcbb8a" ns2:_="" ns3:_="">
    <xsd:import namespace="a71b9e93-7216-48e6-8383-427b4c6926d8"/>
    <xsd:import namespace="77932519-1371-4efa-9c8d-c139bc9cf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b9e93-7216-48e6-8383-427b4c692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18b1c1a-1255-4ee8-ae98-093f55c78f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2519-1371-4efa-9c8d-c139bc9cf0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65ec31-8a4e-4f38-9217-0e8705497c06}" ma:internalName="TaxCatchAll" ma:showField="CatchAllData" ma:web="77932519-1371-4efa-9c8d-c139bc9cf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1b9e93-7216-48e6-8383-427b4c6926d8">
      <Terms xmlns="http://schemas.microsoft.com/office/infopath/2007/PartnerControls"/>
    </lcf76f155ced4ddcb4097134ff3c332f>
    <TaxCatchAll xmlns="77932519-1371-4efa-9c8d-c139bc9cf0ba" xsi:nil="true"/>
  </documentManagement>
</p:properties>
</file>

<file path=customXml/itemProps1.xml><?xml version="1.0" encoding="utf-8"?>
<ds:datastoreItem xmlns:ds="http://schemas.openxmlformats.org/officeDocument/2006/customXml" ds:itemID="{0BA808A4-68A0-4A45-8AD7-DB3D161E44A3}">
  <ds:schemaRefs>
    <ds:schemaRef ds:uri="http://schemas.microsoft.com/sharepoint/v3/contenttype/forms"/>
  </ds:schemaRefs>
</ds:datastoreItem>
</file>

<file path=customXml/itemProps2.xml><?xml version="1.0" encoding="utf-8"?>
<ds:datastoreItem xmlns:ds="http://schemas.openxmlformats.org/officeDocument/2006/customXml" ds:itemID="{421B0E6E-E50F-4898-B8B5-486447580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b9e93-7216-48e6-8383-427b4c6926d8"/>
    <ds:schemaRef ds:uri="77932519-1371-4efa-9c8d-c139bc9cf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C6E21-BD87-4414-915C-5AFD9BB1D968}">
  <ds:schemaRefs>
    <ds:schemaRef ds:uri="http://schemas.openxmlformats.org/officeDocument/2006/bibliography"/>
  </ds:schemaRefs>
</ds:datastoreItem>
</file>

<file path=customXml/itemProps4.xml><?xml version="1.0" encoding="utf-8"?>
<ds:datastoreItem xmlns:ds="http://schemas.openxmlformats.org/officeDocument/2006/customXml" ds:itemID="{2F7F21AD-1C66-41DD-B135-CFC023D5A7A5}">
  <ds:schemaRefs>
    <ds:schemaRef ds:uri="http://schemas.microsoft.com/office/2006/metadata/properties"/>
    <ds:schemaRef ds:uri="http://schemas.microsoft.com/office/infopath/2007/PartnerControls"/>
    <ds:schemaRef ds:uri="a71b9e93-7216-48e6-8383-427b4c6926d8"/>
    <ds:schemaRef ds:uri="77932519-1371-4efa-9c8d-c139bc9cf0b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527</Words>
  <Characters>3114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Horáčková</dc:creator>
  <cp:lastModifiedBy>Dominika Studená</cp:lastModifiedBy>
  <cp:revision>51</cp:revision>
  <cp:lastPrinted>2023-06-22T12:12:00Z</cp:lastPrinted>
  <dcterms:created xsi:type="dcterms:W3CDTF">2020-07-29T09:13:00Z</dcterms:created>
  <dcterms:modified xsi:type="dcterms:W3CDTF">2026-01-30T08:06:00Z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0x01010029082CFE95593041B441864277318E33</vt:lpwstr>
  </property>
  <property fmtid="{D5CDD505-2E9C-101B-9397-08002B2CF9AE}" pid="3" name="MediaServiceImageTags">
    <vt:lpwstr/>
  </property>
</Properties>
</file>