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F05D" w14:textId="77777777" w:rsidR="009247BE" w:rsidRDefault="009247BE" w:rsidP="00FA5F4D">
      <w:pPr>
        <w:spacing w:line="360" w:lineRule="auto"/>
        <w:jc w:val="center"/>
        <w:rPr>
          <w:rFonts w:ascii="Tahoma" w:eastAsia="Calibri" w:hAnsi="Tahoma" w:cs="Tahoma"/>
          <w:b/>
          <w:sz w:val="28"/>
          <w:lang w:eastAsia="en-US"/>
        </w:rPr>
      </w:pPr>
    </w:p>
    <w:p w14:paraId="04B00D45" w14:textId="1535E110" w:rsidR="00FA5F4D" w:rsidRPr="009247BE" w:rsidRDefault="00FA5F4D" w:rsidP="00FA5F4D">
      <w:pPr>
        <w:spacing w:line="360" w:lineRule="auto"/>
        <w:jc w:val="center"/>
        <w:rPr>
          <w:rFonts w:ascii="Tahoma" w:eastAsia="Calibri" w:hAnsi="Tahoma" w:cs="Tahoma"/>
          <w:b/>
          <w:sz w:val="28"/>
          <w:lang w:eastAsia="en-US"/>
        </w:rPr>
      </w:pPr>
      <w:r w:rsidRPr="009247BE">
        <w:rPr>
          <w:rFonts w:ascii="Tahoma" w:eastAsia="Calibri" w:hAnsi="Tahoma" w:cs="Tahoma"/>
          <w:b/>
          <w:sz w:val="28"/>
          <w:lang w:eastAsia="en-US"/>
        </w:rPr>
        <w:t>Informace o zpracování osobních údajů zájemců a uživatelů azylové služby</w:t>
      </w:r>
    </w:p>
    <w:p w14:paraId="70F9C99C" w14:textId="77777777" w:rsidR="00FA5F4D" w:rsidRPr="009247BE" w:rsidRDefault="00FA5F4D" w:rsidP="00FA5F4D">
      <w:pPr>
        <w:spacing w:line="360" w:lineRule="auto"/>
        <w:jc w:val="center"/>
        <w:rPr>
          <w:rFonts w:ascii="Tahoma" w:eastAsia="Calibri" w:hAnsi="Tahoma" w:cs="Tahoma"/>
          <w:b/>
          <w:lang w:eastAsia="en-US"/>
        </w:rPr>
      </w:pPr>
      <w:r w:rsidRPr="009247BE">
        <w:rPr>
          <w:rFonts w:ascii="Tahoma" w:eastAsia="Calibri" w:hAnsi="Tahoma" w:cs="Tahoma"/>
          <w:b/>
          <w:sz w:val="28"/>
          <w:lang w:eastAsia="en-US"/>
        </w:rPr>
        <w:t>Domu pro osamělé rodiče s dětmi v tísni</w:t>
      </w:r>
    </w:p>
    <w:p w14:paraId="39B852B1" w14:textId="77777777" w:rsidR="00FA5F4D" w:rsidRPr="009247BE" w:rsidRDefault="00FA5F4D" w:rsidP="00FA5F4D">
      <w:pPr>
        <w:spacing w:line="360" w:lineRule="auto"/>
        <w:jc w:val="center"/>
        <w:rPr>
          <w:rFonts w:ascii="Tahoma" w:eastAsia="Calibri" w:hAnsi="Tahoma" w:cs="Tahoma"/>
          <w:b/>
          <w:lang w:eastAsia="en-US"/>
        </w:rPr>
      </w:pPr>
    </w:p>
    <w:p w14:paraId="668BE59C" w14:textId="77777777" w:rsidR="00FA5F4D" w:rsidRPr="009247BE" w:rsidRDefault="00FA5F4D" w:rsidP="00FA5F4D">
      <w:pPr>
        <w:spacing w:after="20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7BE">
        <w:rPr>
          <w:rFonts w:ascii="Tahoma" w:eastAsia="Calibri" w:hAnsi="Tahoma" w:cs="Tahoma"/>
          <w:sz w:val="22"/>
          <w:szCs w:val="22"/>
          <w:lang w:eastAsia="en-US"/>
        </w:rPr>
        <w:t xml:space="preserve">Vážení zájemci, uživatelé, </w:t>
      </w:r>
    </w:p>
    <w:p w14:paraId="1FF46F1C" w14:textId="77777777" w:rsidR="00FA5F4D" w:rsidRPr="009247BE" w:rsidRDefault="00FA5F4D" w:rsidP="00FA5F4D">
      <w:pPr>
        <w:spacing w:after="12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7BE">
        <w:rPr>
          <w:rFonts w:ascii="Tahoma" w:eastAsia="Calibri" w:hAnsi="Tahoma" w:cs="Tahoma"/>
          <w:sz w:val="22"/>
          <w:szCs w:val="22"/>
          <w:lang w:eastAsia="en-US"/>
        </w:rPr>
        <w:t xml:space="preserve">azylová služba Domu pro osamělé rodiče s dětmi v tísni společnosti PONTIS Šumperk o.p.s. je realizována prostřednictvím projektu Operačního programu Zaměstnanost plus. Správcem osobních údajů je Ministerstvo práce a sociálních věcí, Na Poříčním právu 1/376, 128 01 Praha 2.  Společnost PONTIS Šumperk o.p.s. je oprávněna </w:t>
      </w:r>
      <w:r w:rsidRPr="009247BE">
        <w:rPr>
          <w:rFonts w:ascii="Tahoma" w:hAnsi="Tahoma" w:cs="Tahoma"/>
          <w:sz w:val="22"/>
          <w:szCs w:val="22"/>
        </w:rPr>
        <w:t xml:space="preserve">zpracovávat osobní údaje na základě pověření vydaného správcem (tj. Ministerstvem práce a sociálních věcí) v souladu s čl. 28 Obecného nařízení o ochraně osobních </w:t>
      </w:r>
      <w:proofErr w:type="gramStart"/>
      <w:r w:rsidRPr="009247BE">
        <w:rPr>
          <w:rFonts w:ascii="Tahoma" w:hAnsi="Tahoma" w:cs="Tahoma"/>
          <w:sz w:val="22"/>
          <w:szCs w:val="22"/>
        </w:rPr>
        <w:t>údajů</w:t>
      </w:r>
      <w:proofErr w:type="gramEnd"/>
      <w:r w:rsidRPr="009247BE">
        <w:rPr>
          <w:rFonts w:ascii="Tahoma" w:hAnsi="Tahoma" w:cs="Tahoma"/>
          <w:sz w:val="22"/>
          <w:szCs w:val="22"/>
        </w:rPr>
        <w:t xml:space="preserve"> a to na určeném formuláři.</w:t>
      </w:r>
    </w:p>
    <w:p w14:paraId="7F574C0D" w14:textId="77777777" w:rsidR="00FA5F4D" w:rsidRPr="009247BE" w:rsidRDefault="00FA5F4D" w:rsidP="00FA5F4D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Osobní údaje jsou zpracovávány výhradně za účelem prokázání řádného a efektivního nakládání s prostředky Evropského sociálního fondu, které byly na realizaci projektu poskytnuty z Operačního programu Zaměstnanost plus a to v 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údajů“). </w:t>
      </w:r>
    </w:p>
    <w:p w14:paraId="530D887B" w14:textId="77777777" w:rsidR="00FA5F4D" w:rsidRPr="009247BE" w:rsidRDefault="00FA5F4D" w:rsidP="00FA5F4D">
      <w:p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>K jejich vykazování slouží formulář Monitorovací list. V tomto formuláři jsou/budou uvedené osobní údaje uchovávány pro účely jejich zpracování v souladu s čl. 5 odst. 1 písm. e) Obecného nařízení o ochraně osobních údajů, po dobu deseti let od ukončení realizace projektu. Tento formulář může být kontrolován pracovníky implementační struktury uvedeného operačního programu nebo osobami pověřenými k provedení kontroly při zachování mlčenlivosti o všech kontrolovaných údajích.</w:t>
      </w:r>
    </w:p>
    <w:p w14:paraId="4939B6F7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62D0B3B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9247BE">
        <w:rPr>
          <w:rFonts w:ascii="Tahoma" w:hAnsi="Tahoma" w:cs="Tahoma"/>
          <w:b/>
          <w:sz w:val="22"/>
          <w:szCs w:val="22"/>
        </w:rPr>
        <w:t>Co to jsou osobní a citlivé údaje:</w:t>
      </w:r>
    </w:p>
    <w:p w14:paraId="4914A6AE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  <w:u w:val="single"/>
        </w:rPr>
        <w:t>Osobním údajem</w:t>
      </w:r>
      <w:r w:rsidRPr="009247BE">
        <w:rPr>
          <w:rFonts w:ascii="Tahoma" w:hAnsi="Tahoma" w:cs="Tahoma"/>
          <w:sz w:val="22"/>
          <w:szCs w:val="22"/>
        </w:rPr>
        <w:t xml:space="preserve"> se rozumí jakýkoliv údaj týkající se fyzické osoby, jestliže lze na základě jednoho či více osobních údajů přímo či nepřímo zjistit její identitu. </w:t>
      </w:r>
    </w:p>
    <w:p w14:paraId="384B4FA8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3C3BAFD5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  <w:u w:val="single"/>
        </w:rPr>
        <w:t>Citlivým údajem</w:t>
      </w:r>
      <w:r w:rsidRPr="009247BE">
        <w:rPr>
          <w:rFonts w:ascii="Tahoma" w:hAnsi="Tahoma" w:cs="Tahoma"/>
          <w:sz w:val="22"/>
          <w:szCs w:val="22"/>
        </w:rPr>
        <w:t xml:space="preserve"> se rozumí údaj vypovídající o národnostním, rasovém nebo etnickém původu, politických postojích, členství v politických stranách či hnutích nebo v odborových či </w:t>
      </w:r>
      <w:r w:rsidRPr="009247BE">
        <w:rPr>
          <w:rFonts w:ascii="Tahoma" w:hAnsi="Tahoma" w:cs="Tahoma"/>
          <w:sz w:val="22"/>
          <w:szCs w:val="22"/>
        </w:rPr>
        <w:lastRenderedPageBreak/>
        <w:t>zaměstnaneckých organizacích, náboženství a filozofickém přesvědčení, trestné činnosti, zdravotním stavu a sexuálním životě subjektu údajů.</w:t>
      </w:r>
    </w:p>
    <w:p w14:paraId="58D54303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878B29E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9247BE">
        <w:rPr>
          <w:rFonts w:ascii="Tahoma" w:hAnsi="Tahoma" w:cs="Tahoma"/>
          <w:b/>
          <w:sz w:val="22"/>
          <w:szCs w:val="22"/>
        </w:rPr>
        <w:t>Poučení o právech uživatelů</w:t>
      </w:r>
    </w:p>
    <w:p w14:paraId="196919CA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Máte právo požadovat přístup ke svým osobním údajům (tedy informaci, jaké osobní údaje jsou zpracovávány), a vydání kopie zpracovávaných osobních údajů. </w:t>
      </w:r>
    </w:p>
    <w:p w14:paraId="700F0B4F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Máte právo na to, aby správce bez zbytečného odkladu opravil nepřesné osobní údaje, které se ho týkají, nebo doplnil neúplné osobní údaje.  </w:t>
      </w:r>
    </w:p>
    <w:p w14:paraId="0C31C6FF" w14:textId="77777777" w:rsidR="00FA5F4D" w:rsidRPr="009247BE" w:rsidRDefault="00FA5F4D" w:rsidP="00FA5F4D">
      <w:pPr>
        <w:keepNext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V případě, že se domníváte, že jsou vaše osobní údaje zpracovávané realizátorem projektu a/nebo správcem nepřesné, máte právo na omezení zpracování do doby ověření přesnosti osobních údajů. </w:t>
      </w:r>
    </w:p>
    <w:p w14:paraId="6CABCA53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>Pokud se domníváte, že zpracováním vašich osobních údajů bylo porušeno Obecné nařízení o ochraně osobních údajů, máte právo podat stížnost u Úřadu pro ochranu osobních údajů. Neposkytnutí osobních údajů může mít za následek nepodpoření v rámci projektu.</w:t>
      </w:r>
    </w:p>
    <w:p w14:paraId="157DBA02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p w14:paraId="135588EA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9247BE">
        <w:rPr>
          <w:rFonts w:ascii="Tahoma" w:hAnsi="Tahoma" w:cs="Tahoma"/>
          <w:b/>
          <w:i/>
          <w:sz w:val="22"/>
          <w:szCs w:val="22"/>
        </w:rPr>
        <w:t xml:space="preserve">POŽADOVANÉ ÚDAJE </w:t>
      </w:r>
      <w:r w:rsidRPr="009247BE">
        <w:rPr>
          <w:rFonts w:ascii="Tahoma" w:hAnsi="Tahoma" w:cs="Tahoma"/>
          <w:sz w:val="22"/>
          <w:szCs w:val="22"/>
        </w:rPr>
        <w:t xml:space="preserve">v souvislosti s realizací projektu podpořeného z Operačního programu </w:t>
      </w:r>
      <w:proofErr w:type="gramStart"/>
      <w:r w:rsidRPr="009247BE">
        <w:rPr>
          <w:rFonts w:ascii="Tahoma" w:hAnsi="Tahoma" w:cs="Tahoma"/>
          <w:sz w:val="22"/>
          <w:szCs w:val="22"/>
        </w:rPr>
        <w:t>Zaměstnanost  plus</w:t>
      </w:r>
      <w:proofErr w:type="gramEnd"/>
      <w:r w:rsidRPr="009247BE">
        <w:rPr>
          <w:rFonts w:ascii="Tahoma" w:hAnsi="Tahoma" w:cs="Tahoma"/>
          <w:sz w:val="22"/>
          <w:szCs w:val="22"/>
        </w:rPr>
        <w:t xml:space="preserve">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</w:t>
      </w:r>
      <w:r w:rsidRPr="009247BE">
        <w:rPr>
          <w:rFonts w:ascii="Tahoma" w:hAnsi="Tahoma" w:cs="Tahoma"/>
          <w:b/>
          <w:i/>
          <w:sz w:val="22"/>
          <w:szCs w:val="22"/>
        </w:rPr>
        <w:t xml:space="preserve">: </w:t>
      </w:r>
    </w:p>
    <w:p w14:paraId="53723699" w14:textId="77777777" w:rsidR="00FA5F4D" w:rsidRPr="009247BE" w:rsidRDefault="00FA5F4D" w:rsidP="00FA5F4D">
      <w:pPr>
        <w:spacing w:before="240" w:after="240" w:line="360" w:lineRule="auto"/>
        <w:rPr>
          <w:rFonts w:ascii="Tahoma" w:hAnsi="Tahoma" w:cs="Tahoma"/>
          <w:b/>
          <w:i/>
          <w:sz w:val="22"/>
          <w:szCs w:val="22"/>
        </w:rPr>
      </w:pPr>
      <w:r w:rsidRPr="009247BE">
        <w:rPr>
          <w:rFonts w:ascii="Tahoma" w:hAnsi="Tahoma" w:cs="Tahoma"/>
          <w:b/>
          <w:i/>
          <w:sz w:val="22"/>
          <w:szCs w:val="22"/>
        </w:rPr>
        <w:t xml:space="preserve">jméno a příjmení, datum narození, místo trvalého pobytu, email, telefon, pohlaví </w:t>
      </w:r>
      <w:r w:rsidRPr="009247BE">
        <w:rPr>
          <w:rFonts w:ascii="Tahoma" w:hAnsi="Tahoma" w:cs="Tahoma"/>
          <w:sz w:val="22"/>
          <w:szCs w:val="22"/>
        </w:rPr>
        <w:t>– základní identifikační prvky uživatele, údaje důležité pro kontakt s uživatelem</w:t>
      </w:r>
    </w:p>
    <w:p w14:paraId="5FA57142" w14:textId="77777777" w:rsidR="00FA5F4D" w:rsidRPr="009247BE" w:rsidRDefault="00FA5F4D" w:rsidP="00FA5F4D">
      <w:pPr>
        <w:spacing w:before="240" w:after="240" w:line="360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9247BE">
        <w:rPr>
          <w:rFonts w:ascii="Tahoma" w:hAnsi="Tahoma" w:cs="Tahoma"/>
          <w:b/>
          <w:i/>
          <w:sz w:val="22"/>
          <w:szCs w:val="22"/>
        </w:rPr>
        <w:t xml:space="preserve">zaměstnání – OSVČ, rodičovská dovolená, nezaměstnaný apod., dosažené vzdělání, typ </w:t>
      </w:r>
      <w:proofErr w:type="gramStart"/>
      <w:r w:rsidRPr="009247BE">
        <w:rPr>
          <w:rFonts w:ascii="Tahoma" w:hAnsi="Tahoma" w:cs="Tahoma"/>
          <w:b/>
          <w:i/>
          <w:sz w:val="22"/>
          <w:szCs w:val="22"/>
        </w:rPr>
        <w:t>znevýhodnění</w:t>
      </w:r>
      <w:r w:rsidRPr="009247BE">
        <w:rPr>
          <w:rFonts w:ascii="Tahoma" w:hAnsi="Tahoma" w:cs="Tahoma"/>
          <w:sz w:val="22"/>
          <w:szCs w:val="22"/>
        </w:rPr>
        <w:t xml:space="preserve">  -</w:t>
      </w:r>
      <w:proofErr w:type="gramEnd"/>
      <w:r w:rsidRPr="009247BE">
        <w:rPr>
          <w:rFonts w:ascii="Tahoma" w:hAnsi="Tahoma" w:cs="Tahoma"/>
          <w:sz w:val="22"/>
          <w:szCs w:val="22"/>
        </w:rPr>
        <w:t xml:space="preserve"> údaje o tom, zda je uživatel služby uchazečem o zaměstnání vedeným v evidenci Úřadu práce České republiky, zda je uživatel služby zaměstnán a po jakou dobu, nebo zda je osobou samostatně výdělečně činnou</w:t>
      </w:r>
    </w:p>
    <w:p w14:paraId="68F6DD78" w14:textId="77777777" w:rsidR="00FA5F4D" w:rsidRPr="009247BE" w:rsidRDefault="00FA5F4D" w:rsidP="00FA5F4D">
      <w:pPr>
        <w:spacing w:before="240" w:after="240" w:line="360" w:lineRule="auto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14:paraId="7AEE0448" w14:textId="77777777" w:rsidR="00FA5F4D" w:rsidRDefault="00FA5F4D" w:rsidP="00FA5F4D">
      <w:pPr>
        <w:spacing w:before="240" w:after="240" w:line="360" w:lineRule="auto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14:paraId="27CC5711" w14:textId="77777777" w:rsidR="00927CC5" w:rsidRDefault="00927CC5" w:rsidP="00FA5F4D">
      <w:pPr>
        <w:spacing w:before="240" w:after="240" w:line="360" w:lineRule="auto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14:paraId="390B1AF3" w14:textId="77777777" w:rsidR="00927CC5" w:rsidRDefault="00927CC5" w:rsidP="00FA5F4D">
      <w:pPr>
        <w:spacing w:before="240" w:after="240" w:line="360" w:lineRule="auto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14:paraId="2F2640FE" w14:textId="77777777" w:rsidR="00927CC5" w:rsidRPr="009247BE" w:rsidRDefault="00927CC5" w:rsidP="00FA5F4D">
      <w:pPr>
        <w:spacing w:before="240" w:after="240" w:line="360" w:lineRule="auto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14:paraId="619B4565" w14:textId="77777777" w:rsidR="00FA5F4D" w:rsidRPr="009247BE" w:rsidRDefault="00FA5F4D" w:rsidP="00FA5F4D">
      <w:pPr>
        <w:spacing w:before="240" w:after="240" w:line="360" w:lineRule="auto"/>
        <w:jc w:val="center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9247BE">
        <w:rPr>
          <w:rFonts w:ascii="Tahoma" w:eastAsiaTheme="minorHAnsi" w:hAnsi="Tahoma" w:cs="Tahoma"/>
          <w:b/>
          <w:sz w:val="22"/>
          <w:szCs w:val="22"/>
          <w:lang w:eastAsia="en-US"/>
        </w:rPr>
        <w:t>Souhlas se zpracováním osobních údajů</w:t>
      </w:r>
    </w:p>
    <w:p w14:paraId="1CC216C0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Jméno, příjmení uživatele: </w:t>
      </w:r>
    </w:p>
    <w:p w14:paraId="5CEF7C2B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Narozený/á: </w:t>
      </w:r>
    </w:p>
    <w:p w14:paraId="6A7B7534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Trvale bytem: </w:t>
      </w:r>
    </w:p>
    <w:p w14:paraId="1D4C4833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>(dále jen uživatel)</w:t>
      </w:r>
    </w:p>
    <w:p w14:paraId="127A8D1E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2848168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poskytuji dobrovolně souhlas se zpracováním osobních a citlivých údajů realizátorovi projektu Operačního programu Zaměstnanost plus společnosti PONTIS Šumperk o.p.s., zastoupené Bc. Bohdanou </w:t>
      </w:r>
      <w:proofErr w:type="gramStart"/>
      <w:r w:rsidRPr="009247BE">
        <w:rPr>
          <w:rFonts w:ascii="Tahoma" w:hAnsi="Tahoma" w:cs="Tahoma"/>
          <w:sz w:val="22"/>
          <w:szCs w:val="22"/>
        </w:rPr>
        <w:t>Březinovou,  ředitelkou</w:t>
      </w:r>
      <w:proofErr w:type="gramEnd"/>
      <w:r w:rsidRPr="009247BE">
        <w:rPr>
          <w:rFonts w:ascii="Tahoma" w:hAnsi="Tahoma" w:cs="Tahoma"/>
          <w:sz w:val="22"/>
          <w:szCs w:val="22"/>
        </w:rPr>
        <w:t>, v rozsahu:</w:t>
      </w:r>
    </w:p>
    <w:p w14:paraId="30652D87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490571B" w14:textId="77777777" w:rsidR="00FA5F4D" w:rsidRPr="009247BE" w:rsidRDefault="00FA5F4D" w:rsidP="00FA5F4D">
      <w:pPr>
        <w:spacing w:before="240" w:after="240"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9247BE">
        <w:rPr>
          <w:rFonts w:ascii="Tahoma" w:hAnsi="Tahoma" w:cs="Tahoma"/>
          <w:b/>
          <w:i/>
          <w:sz w:val="22"/>
          <w:szCs w:val="22"/>
        </w:rPr>
        <w:t>jméno a příjmení, datum narození, místo trvalého pobytu, email, telefon, pohlaví, zaměstnání – OSVČ, rodičovská dovolená, nezaměstnaný apod., dosažené vzdělání, typ znevýhodnění</w:t>
      </w:r>
      <w:r w:rsidRPr="009247BE">
        <w:rPr>
          <w:rFonts w:ascii="Tahoma" w:hAnsi="Tahoma" w:cs="Tahoma"/>
          <w:sz w:val="22"/>
          <w:szCs w:val="22"/>
        </w:rPr>
        <w:t xml:space="preserve">  </w:t>
      </w:r>
    </w:p>
    <w:p w14:paraId="206A8718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31CD66DB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9247BE">
        <w:rPr>
          <w:rFonts w:ascii="Tahoma" w:hAnsi="Tahoma" w:cs="Tahoma"/>
          <w:sz w:val="22"/>
          <w:szCs w:val="22"/>
          <w:u w:val="single"/>
        </w:rPr>
        <w:t xml:space="preserve">Tento souhlas uděluji </w:t>
      </w:r>
      <w:r w:rsidRPr="009247BE">
        <w:rPr>
          <w:rFonts w:ascii="Tahoma" w:hAnsi="Tahoma" w:cs="Tahoma"/>
          <w:sz w:val="22"/>
          <w:szCs w:val="22"/>
        </w:rPr>
        <w:t>na dobu uzavření Smlouvy o poskytování sociálních služeb v Domě pro osamělé rodiče s dětmi v tísni a následně po dobu deseti let od ukončení realizace projektu.</w:t>
      </w:r>
    </w:p>
    <w:p w14:paraId="2FEFAFCF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9386048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>Byl/</w:t>
      </w:r>
      <w:proofErr w:type="gramStart"/>
      <w:r w:rsidRPr="009247BE">
        <w:rPr>
          <w:rFonts w:ascii="Tahoma" w:hAnsi="Tahoma" w:cs="Tahoma"/>
          <w:sz w:val="22"/>
          <w:szCs w:val="22"/>
        </w:rPr>
        <w:t>a  jsem</w:t>
      </w:r>
      <w:proofErr w:type="gramEnd"/>
      <w:r w:rsidRPr="009247BE">
        <w:rPr>
          <w:rFonts w:ascii="Tahoma" w:hAnsi="Tahoma" w:cs="Tahoma"/>
          <w:sz w:val="22"/>
          <w:szCs w:val="22"/>
        </w:rPr>
        <w:t xml:space="preserve"> seznámen/a s tím, že tento souhlas mohu kdykoli odvolat, odvolání se nebude vztahovat na zpracování osobních údajů, které je realizátor povinen uchovávat po dobu deseti let od ukončení realizace projektu.</w:t>
      </w:r>
    </w:p>
    <w:p w14:paraId="22D279F5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F9D70A2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>Podpis uživatele:</w:t>
      </w:r>
    </w:p>
    <w:p w14:paraId="55F705BD" w14:textId="77777777" w:rsidR="00FA5F4D" w:rsidRPr="009247BE" w:rsidRDefault="00FA5F4D" w:rsidP="00FA5F4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0A40C7D" w14:textId="77777777" w:rsidR="00FA5F4D" w:rsidRPr="009247BE" w:rsidRDefault="00FA5F4D" w:rsidP="00FA5F4D">
      <w:pPr>
        <w:spacing w:line="360" w:lineRule="auto"/>
        <w:rPr>
          <w:rFonts w:ascii="Tahoma" w:hAnsi="Tahoma" w:cs="Tahoma"/>
          <w:sz w:val="22"/>
          <w:szCs w:val="22"/>
        </w:rPr>
      </w:pPr>
      <w:r w:rsidRPr="009247BE">
        <w:rPr>
          <w:rFonts w:ascii="Tahoma" w:hAnsi="Tahoma" w:cs="Tahoma"/>
          <w:sz w:val="22"/>
          <w:szCs w:val="22"/>
        </w:rPr>
        <w:t xml:space="preserve">V Šumperku dne: </w:t>
      </w:r>
    </w:p>
    <w:p w14:paraId="3843AB65" w14:textId="77777777" w:rsidR="00B75019" w:rsidRPr="009247BE" w:rsidRDefault="00B75019" w:rsidP="00465090">
      <w:pPr>
        <w:spacing w:line="276" w:lineRule="auto"/>
        <w:rPr>
          <w:rFonts w:ascii="Tahoma" w:eastAsiaTheme="minorHAnsi" w:hAnsi="Tahoma" w:cs="Tahoma"/>
          <w:b/>
          <w:sz w:val="48"/>
          <w:szCs w:val="48"/>
          <w:lang w:eastAsia="en-US"/>
        </w:rPr>
      </w:pPr>
    </w:p>
    <w:p w14:paraId="17130E0C" w14:textId="77777777" w:rsidR="00B75019" w:rsidRPr="009247BE" w:rsidRDefault="00B75019" w:rsidP="00465090">
      <w:pPr>
        <w:spacing w:line="276" w:lineRule="auto"/>
        <w:rPr>
          <w:rFonts w:ascii="Tahoma" w:eastAsiaTheme="minorHAnsi" w:hAnsi="Tahoma" w:cs="Tahoma"/>
          <w:b/>
          <w:sz w:val="48"/>
          <w:szCs w:val="48"/>
          <w:lang w:eastAsia="en-US"/>
        </w:rPr>
      </w:pPr>
    </w:p>
    <w:p w14:paraId="510E995B" w14:textId="77777777" w:rsidR="00B75019" w:rsidRPr="009247BE" w:rsidRDefault="00B75019" w:rsidP="00465090">
      <w:pPr>
        <w:spacing w:line="276" w:lineRule="auto"/>
        <w:rPr>
          <w:rFonts w:ascii="Tahoma" w:eastAsiaTheme="minorHAnsi" w:hAnsi="Tahoma" w:cs="Tahoma"/>
          <w:b/>
          <w:sz w:val="48"/>
          <w:szCs w:val="48"/>
          <w:lang w:eastAsia="en-US"/>
        </w:rPr>
      </w:pPr>
    </w:p>
    <w:sectPr w:rsidR="00B75019" w:rsidRPr="009247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B6FA" w14:textId="77777777" w:rsidR="00416A8E" w:rsidRDefault="00416A8E" w:rsidP="00C87F99">
      <w:r>
        <w:separator/>
      </w:r>
    </w:p>
  </w:endnote>
  <w:endnote w:type="continuationSeparator" w:id="0">
    <w:p w14:paraId="254D5E60" w14:textId="77777777" w:rsidR="00416A8E" w:rsidRDefault="00416A8E" w:rsidP="00C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F592" w14:textId="18B24B68" w:rsidR="000463EC" w:rsidRDefault="000463EC" w:rsidP="00C87F99">
    <w:pPr>
      <w:pStyle w:val="Zpat"/>
    </w:pPr>
    <w:r>
      <w:t>___________________________________________________________________________</w:t>
    </w:r>
  </w:p>
  <w:p w14:paraId="27F61845" w14:textId="0F146421" w:rsidR="00C87F99" w:rsidRDefault="00C87F99" w:rsidP="00C87F99">
    <w:pPr>
      <w:pStyle w:val="Zpat"/>
    </w:pPr>
    <w:r>
      <w:t>Projekt „</w:t>
    </w:r>
    <w:r w:rsidR="0028619B">
      <w:t>Azylové domy</w:t>
    </w:r>
    <w:r>
      <w:t xml:space="preserve"> v Olomouckém kraji</w:t>
    </w:r>
    <w:r w:rsidR="0028619B">
      <w:t xml:space="preserve"> </w:t>
    </w:r>
    <w:r w:rsidR="009133C9">
      <w:t>I</w:t>
    </w:r>
    <w:r w:rsidR="00835EBB">
      <w:t>I</w:t>
    </w:r>
    <w:r w:rsidR="0028619B">
      <w:t>I.</w:t>
    </w:r>
    <w:proofErr w:type="gramStart"/>
    <w:r>
      <w:t xml:space="preserve">“,  </w:t>
    </w:r>
    <w:proofErr w:type="spellStart"/>
    <w:r>
      <w:t>reg</w:t>
    </w:r>
    <w:proofErr w:type="spellEnd"/>
    <w:r>
      <w:t>.</w:t>
    </w:r>
    <w:proofErr w:type="gramEnd"/>
    <w:r>
      <w:t xml:space="preserve"> č. </w:t>
    </w:r>
    <w:r w:rsidR="00835EBB" w:rsidRPr="00835EBB">
      <w:t xml:space="preserve">CZ.03.02.01/00/22_003/0004654 </w:t>
    </w:r>
    <w:r w:rsidR="00635556">
      <w:t>je spolufinancován</w:t>
    </w:r>
    <w:r>
      <w:t xml:space="preserve"> v rámci O</w:t>
    </w:r>
    <w:r w:rsidR="00635556">
      <w:t xml:space="preserve">peračního programu Zaměstnanost </w:t>
    </w:r>
    <w:r w:rsidR="006B0B81">
      <w:t>p</w:t>
    </w:r>
    <w:r w:rsidR="00635556">
      <w:t>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DAA3" w14:textId="77777777" w:rsidR="00416A8E" w:rsidRDefault="00416A8E" w:rsidP="00C87F99">
      <w:r>
        <w:separator/>
      </w:r>
    </w:p>
  </w:footnote>
  <w:footnote w:type="continuationSeparator" w:id="0">
    <w:p w14:paraId="4254A9CA" w14:textId="77777777" w:rsidR="00416A8E" w:rsidRDefault="00416A8E" w:rsidP="00C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32CA" w14:textId="77777777" w:rsidR="00C87F99" w:rsidRDefault="00635556">
    <w:pPr>
      <w:pStyle w:val="Zhlav"/>
    </w:pPr>
    <w:r w:rsidRPr="006355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00121CED" wp14:editId="51EC5855">
          <wp:extent cx="2590903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357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4F935" w14:textId="1C1DE1C3" w:rsidR="000463EC" w:rsidRDefault="000463EC">
    <w:pPr>
      <w:pStyle w:val="Zhlav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2435">
    <w:abstractNumId w:val="1"/>
  </w:num>
  <w:num w:numId="2" w16cid:durableId="110981567">
    <w:abstractNumId w:val="0"/>
  </w:num>
  <w:num w:numId="3" w16cid:durableId="1746340044">
    <w:abstractNumId w:val="2"/>
  </w:num>
  <w:num w:numId="4" w16cid:durableId="161999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07"/>
    <w:rsid w:val="000463EC"/>
    <w:rsid w:val="001A09BE"/>
    <w:rsid w:val="00215952"/>
    <w:rsid w:val="0028619B"/>
    <w:rsid w:val="002C337D"/>
    <w:rsid w:val="003470F4"/>
    <w:rsid w:val="00355F68"/>
    <w:rsid w:val="00363912"/>
    <w:rsid w:val="0038492D"/>
    <w:rsid w:val="003D31C0"/>
    <w:rsid w:val="00416A8E"/>
    <w:rsid w:val="00452F38"/>
    <w:rsid w:val="00465090"/>
    <w:rsid w:val="00476805"/>
    <w:rsid w:val="00511949"/>
    <w:rsid w:val="0062122B"/>
    <w:rsid w:val="00635556"/>
    <w:rsid w:val="006B0B81"/>
    <w:rsid w:val="006F089C"/>
    <w:rsid w:val="00711564"/>
    <w:rsid w:val="00760B74"/>
    <w:rsid w:val="007E6413"/>
    <w:rsid w:val="007F1636"/>
    <w:rsid w:val="0081228E"/>
    <w:rsid w:val="00835EBB"/>
    <w:rsid w:val="009133C9"/>
    <w:rsid w:val="009247BE"/>
    <w:rsid w:val="00927CC5"/>
    <w:rsid w:val="009642CB"/>
    <w:rsid w:val="009C6D4D"/>
    <w:rsid w:val="00A65994"/>
    <w:rsid w:val="00A768EF"/>
    <w:rsid w:val="00AB0782"/>
    <w:rsid w:val="00B11931"/>
    <w:rsid w:val="00B349AF"/>
    <w:rsid w:val="00B75019"/>
    <w:rsid w:val="00B904AE"/>
    <w:rsid w:val="00C201D4"/>
    <w:rsid w:val="00C87F99"/>
    <w:rsid w:val="00CA254A"/>
    <w:rsid w:val="00D311F0"/>
    <w:rsid w:val="00EA1B2F"/>
    <w:rsid w:val="00EE15F2"/>
    <w:rsid w:val="00F26277"/>
    <w:rsid w:val="00FA5F4D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D4454"/>
  <w15:docId w15:val="{639D8835-9934-4523-A330-B5299AB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2CFE95593041B441864277318E33" ma:contentTypeVersion="13" ma:contentTypeDescription="Vytvoří nový dokument" ma:contentTypeScope="" ma:versionID="315b1963948426738fb71eff7295abfe">
  <xsd:schema xmlns:xsd="http://www.w3.org/2001/XMLSchema" xmlns:xs="http://www.w3.org/2001/XMLSchema" xmlns:p="http://schemas.microsoft.com/office/2006/metadata/properties" xmlns:ns2="a71b9e93-7216-48e6-8383-427b4c6926d8" xmlns:ns3="77932519-1371-4efa-9c8d-c139bc9cf0ba" targetNamespace="http://schemas.microsoft.com/office/2006/metadata/properties" ma:root="true" ma:fieldsID="ed18abb7ded5f55e6ce5d2bbfa04ce61" ns2:_="" ns3:_="">
    <xsd:import namespace="a71b9e93-7216-48e6-8383-427b4c6926d8"/>
    <xsd:import namespace="77932519-1371-4efa-9c8d-c139bc9c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b9e93-7216-48e6-8383-427b4c692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18b1c1a-1255-4ee8-ae98-093f55c7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2519-1371-4efa-9c8d-c139bc9cf0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36977e-dc22-4382-bbcb-9601c032576b}" ma:internalName="TaxCatchAll" ma:showField="CatchAllData" ma:web="77932519-1371-4efa-9c8d-c139bc9cf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1b9e93-7216-48e6-8383-427b4c6926d8">
      <Terms xmlns="http://schemas.microsoft.com/office/infopath/2007/PartnerControls"/>
    </lcf76f155ced4ddcb4097134ff3c332f>
    <TaxCatchAll xmlns="77932519-1371-4efa-9c8d-c139bc9cf0ba" xsi:nil="true"/>
  </documentManagement>
</p:properties>
</file>

<file path=customXml/itemProps1.xml><?xml version="1.0" encoding="utf-8"?>
<ds:datastoreItem xmlns:ds="http://schemas.openxmlformats.org/officeDocument/2006/customXml" ds:itemID="{1F1282E1-8D85-4AD4-A4C9-74E53C68B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b9e93-7216-48e6-8383-427b4c6926d8"/>
    <ds:schemaRef ds:uri="77932519-1371-4efa-9c8d-c139bc9c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FB0CB-3E89-4C4E-844A-6A482A67B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6FF3B-7411-4D73-8F6D-BA49452353EA}">
  <ds:schemaRefs>
    <ds:schemaRef ds:uri="http://schemas.microsoft.com/office/2006/metadata/properties"/>
    <ds:schemaRef ds:uri="http://schemas.microsoft.com/office/infopath/2007/PartnerControls"/>
    <ds:schemaRef ds:uri="a71b9e93-7216-48e6-8383-427b4c6926d8"/>
    <ds:schemaRef ds:uri="77932519-1371-4efa-9c8d-c139bc9cf0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Zbožínková Monika</dc:creator>
  <cp:keywords/>
  <dc:description/>
  <cp:lastModifiedBy>Tomáš Martinka</cp:lastModifiedBy>
  <cp:revision>5</cp:revision>
  <cp:lastPrinted>2017-12-13T14:47:00Z</cp:lastPrinted>
  <dcterms:created xsi:type="dcterms:W3CDTF">2025-01-03T06:15:00Z</dcterms:created>
  <dcterms:modified xsi:type="dcterms:W3CDTF">2025-01-08T06:43:00Z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0x01010029082CFE95593041B441864277318E33</vt:lpwstr>
  </property>
</Properties>
</file>